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drawing>
          <wp:anchor allowOverlap="1" behindDoc="1" distB="114300" distT="114300" distL="114300" distR="114300" hidden="0" layoutInCell="1" locked="0" relativeHeight="0" simplePos="0">
            <wp:simplePos x="0" y="0"/>
            <wp:positionH relativeFrom="page">
              <wp:posOffset>-28574</wp:posOffset>
            </wp:positionH>
            <wp:positionV relativeFrom="page">
              <wp:posOffset>-20736</wp:posOffset>
            </wp:positionV>
            <wp:extent cx="7820025" cy="1007745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820025" cy="10077450"/>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pStyle w:val="Title"/>
        <w:spacing w:after="240" w:before="240" w:lineRule="auto"/>
        <w:jc w:val="center"/>
        <w:rPr>
          <w:b w:val="1"/>
          <w:color w:val="0671c6"/>
        </w:rPr>
      </w:pPr>
      <w:bookmarkStart w:colFirst="0" w:colLast="0" w:name="_ndduc6oha42a" w:id="0"/>
      <w:bookmarkEnd w:id="0"/>
      <w:r w:rsidDel="00000000" w:rsidR="00000000" w:rsidRPr="00000000">
        <w:rPr>
          <w:rtl w:val="0"/>
        </w:rPr>
      </w:r>
    </w:p>
    <w:p w:rsidR="00000000" w:rsidDel="00000000" w:rsidP="00000000" w:rsidRDefault="00000000" w:rsidRPr="00000000" w14:paraId="00000003">
      <w:pPr>
        <w:pStyle w:val="Title"/>
        <w:spacing w:after="240" w:before="240" w:lineRule="auto"/>
        <w:jc w:val="center"/>
        <w:rPr>
          <w:b w:val="1"/>
          <w:color w:val="0671c6"/>
        </w:rPr>
      </w:pPr>
      <w:bookmarkStart w:colFirst="0" w:colLast="0" w:name="_pqsnt1wzaf0l" w:id="1"/>
      <w:bookmarkEnd w:id="1"/>
      <w:r w:rsidDel="00000000" w:rsidR="00000000" w:rsidRPr="00000000">
        <w:rPr>
          <w:rtl w:val="0"/>
        </w:rPr>
      </w:r>
    </w:p>
    <w:p w:rsidR="00000000" w:rsidDel="00000000" w:rsidP="00000000" w:rsidRDefault="00000000" w:rsidRPr="00000000" w14:paraId="00000004">
      <w:pPr>
        <w:spacing w:after="0" w:line="276" w:lineRule="auto"/>
        <w:rPr>
          <w:color w:val="ffffff"/>
          <w:sz w:val="40"/>
          <w:szCs w:val="40"/>
        </w:rPr>
      </w:pPr>
      <w:r w:rsidDel="00000000" w:rsidR="00000000" w:rsidRPr="00000000">
        <w:rPr>
          <w:color w:val="ffffff"/>
          <w:sz w:val="40"/>
          <w:szCs w:val="40"/>
          <w:rtl w:val="0"/>
        </w:rPr>
        <w:t xml:space="preserve">Intranet &amp; Employee Experience </w:t>
      </w:r>
    </w:p>
    <w:p w:rsidR="00000000" w:rsidDel="00000000" w:rsidP="00000000" w:rsidRDefault="00000000" w:rsidRPr="00000000" w14:paraId="00000005">
      <w:pPr>
        <w:spacing w:after="0" w:before="0" w:line="276" w:lineRule="auto"/>
        <w:rPr>
          <w:b w:val="1"/>
          <w:color w:val="ffffff"/>
          <w:sz w:val="112"/>
          <w:szCs w:val="112"/>
        </w:rPr>
      </w:pPr>
      <w:r w:rsidDel="00000000" w:rsidR="00000000" w:rsidRPr="00000000">
        <w:rPr>
          <w:color w:val="ffffff"/>
          <w:sz w:val="40"/>
          <w:szCs w:val="40"/>
          <w:rtl w:val="0"/>
        </w:rPr>
        <w:t xml:space="preserve">Platform RFP Template by MangoApps:</w:t>
      </w:r>
      <w:r w:rsidDel="00000000" w:rsidR="00000000" w:rsidRPr="00000000">
        <w:rPr>
          <w:rtl w:val="0"/>
        </w:rPr>
      </w:r>
    </w:p>
    <w:p w:rsidR="00000000" w:rsidDel="00000000" w:rsidP="00000000" w:rsidRDefault="00000000" w:rsidRPr="00000000" w14:paraId="00000006">
      <w:pPr>
        <w:spacing w:line="240" w:lineRule="auto"/>
        <w:rPr>
          <w:b w:val="1"/>
          <w:color w:val="ffffff"/>
          <w:sz w:val="110"/>
          <w:szCs w:val="110"/>
        </w:rPr>
      </w:pPr>
      <w:r w:rsidDel="00000000" w:rsidR="00000000" w:rsidRPr="00000000">
        <w:rPr>
          <w:b w:val="1"/>
          <w:color w:val="ffffff"/>
          <w:sz w:val="110"/>
          <w:szCs w:val="110"/>
          <w:rtl w:val="0"/>
        </w:rPr>
        <w:t xml:space="preserve">Choose the </w:t>
      </w:r>
    </w:p>
    <w:p w:rsidR="00000000" w:rsidDel="00000000" w:rsidP="00000000" w:rsidRDefault="00000000" w:rsidRPr="00000000" w14:paraId="00000007">
      <w:pPr>
        <w:spacing w:line="240" w:lineRule="auto"/>
        <w:rPr>
          <w:b w:val="1"/>
          <w:color w:val="ffffff"/>
          <w:sz w:val="110"/>
          <w:szCs w:val="110"/>
        </w:rPr>
      </w:pPr>
      <w:r w:rsidDel="00000000" w:rsidR="00000000" w:rsidRPr="00000000">
        <w:rPr>
          <w:b w:val="1"/>
          <w:color w:val="ffffff"/>
          <w:sz w:val="110"/>
          <w:szCs w:val="110"/>
          <w:rtl w:val="0"/>
        </w:rPr>
        <w:t xml:space="preserve">Right Platform</w:t>
      </w:r>
    </w:p>
    <w:p w:rsidR="00000000" w:rsidDel="00000000" w:rsidP="00000000" w:rsidRDefault="00000000" w:rsidRPr="00000000" w14:paraId="00000008">
      <w:pPr>
        <w:spacing w:line="240" w:lineRule="auto"/>
        <w:rPr>
          <w:b w:val="1"/>
          <w:color w:val="0671c6"/>
        </w:rPr>
      </w:pPr>
      <w:r w:rsidDel="00000000" w:rsidR="00000000" w:rsidRPr="00000000">
        <w:rPr>
          <w:b w:val="1"/>
          <w:color w:val="ffffff"/>
          <w:sz w:val="110"/>
          <w:szCs w:val="110"/>
          <w:rtl w:val="0"/>
        </w:rPr>
        <w:t xml:space="preserve">With Confidence</w:t>
      </w:r>
      <w:r w:rsidDel="00000000" w:rsidR="00000000" w:rsidRPr="00000000">
        <w:rPr>
          <w:rtl w:val="0"/>
        </w:rPr>
      </w:r>
    </w:p>
    <w:p w:rsidR="00000000" w:rsidDel="00000000" w:rsidP="00000000" w:rsidRDefault="00000000" w:rsidRPr="00000000" w14:paraId="00000009">
      <w:pPr>
        <w:pStyle w:val="Title"/>
        <w:spacing w:after="240" w:before="240" w:lineRule="auto"/>
        <w:jc w:val="center"/>
        <w:rPr>
          <w:b w:val="1"/>
          <w:color w:val="0671c6"/>
          <w:sz w:val="22"/>
          <w:szCs w:val="22"/>
        </w:rPr>
      </w:pPr>
      <w:bookmarkStart w:colFirst="0" w:colLast="0" w:name="_qqzqf3nk9ajm" w:id="2"/>
      <w:bookmarkEnd w:id="2"/>
      <w:r w:rsidDel="00000000" w:rsidR="00000000" w:rsidRPr="00000000">
        <w:rPr>
          <w:rtl w:val="0"/>
        </w:rPr>
      </w:r>
    </w:p>
    <w:p w:rsidR="00000000" w:rsidDel="00000000" w:rsidP="00000000" w:rsidRDefault="00000000" w:rsidRPr="00000000" w14:paraId="0000000A">
      <w:pPr>
        <w:pStyle w:val="Title"/>
        <w:spacing w:after="240" w:before="240" w:lineRule="auto"/>
        <w:jc w:val="center"/>
        <w:rPr>
          <w:b w:val="1"/>
          <w:color w:val="0671c6"/>
          <w:sz w:val="22"/>
          <w:szCs w:val="22"/>
        </w:rPr>
      </w:pPr>
      <w:bookmarkStart w:colFirst="0" w:colLast="0" w:name="_2a8nrx2smqwt" w:id="3"/>
      <w:bookmarkEnd w:id="3"/>
      <w:r w:rsidDel="00000000" w:rsidR="00000000" w:rsidRPr="00000000">
        <w:rPr>
          <w:rtl w:val="0"/>
        </w:rPr>
      </w:r>
    </w:p>
    <w:p w:rsidR="00000000" w:rsidDel="00000000" w:rsidP="00000000" w:rsidRDefault="00000000" w:rsidRPr="00000000" w14:paraId="0000000B">
      <w:pPr>
        <w:pStyle w:val="Title"/>
        <w:spacing w:after="240" w:before="240" w:lineRule="auto"/>
        <w:jc w:val="left"/>
        <w:rPr>
          <w:b w:val="1"/>
          <w:color w:val="0671c6"/>
          <w:sz w:val="22"/>
          <w:szCs w:val="22"/>
        </w:rPr>
      </w:pPr>
      <w:bookmarkStart w:colFirst="0" w:colLast="0" w:name="_712504xxjnc1" w:id="4"/>
      <w:bookmarkEnd w:id="4"/>
      <w:r w:rsidDel="00000000" w:rsidR="00000000" w:rsidRPr="00000000">
        <w:rPr>
          <w:b w:val="1"/>
          <w:color w:val="0671c6"/>
          <w:sz w:val="22"/>
          <w:szCs w:val="22"/>
          <w:rtl w:val="0"/>
        </w:rPr>
        <w:br w:type="textWrapping"/>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pStyle w:val="Title"/>
        <w:spacing w:after="240" w:before="240" w:line="240" w:lineRule="auto"/>
        <w:jc w:val="center"/>
        <w:rPr>
          <w:b w:val="1"/>
          <w:color w:val="0671c6"/>
          <w:sz w:val="50"/>
          <w:szCs w:val="50"/>
        </w:rPr>
      </w:pPr>
      <w:bookmarkStart w:colFirst="0" w:colLast="0" w:name="_58nlaw108aiy" w:id="5"/>
      <w:bookmarkEnd w:id="5"/>
      <w:r w:rsidDel="00000000" w:rsidR="00000000" w:rsidRPr="00000000">
        <w:rPr>
          <w:b w:val="1"/>
          <w:color w:val="0671c6"/>
          <w:sz w:val="50"/>
          <w:szCs w:val="50"/>
          <w:rtl w:val="0"/>
        </w:rPr>
        <w:t xml:space="preserve">[Company Name]</w:t>
      </w:r>
    </w:p>
    <w:p w:rsidR="00000000" w:rsidDel="00000000" w:rsidP="00000000" w:rsidRDefault="00000000" w:rsidRPr="00000000" w14:paraId="00000013">
      <w:pPr>
        <w:pStyle w:val="Title"/>
        <w:spacing w:after="240" w:before="240" w:line="240" w:lineRule="auto"/>
        <w:jc w:val="center"/>
        <w:rPr>
          <w:rFonts w:ascii="Montserrat" w:cs="Montserrat" w:eastAsia="Montserrat" w:hAnsi="Montserrat"/>
          <w:b w:val="1"/>
          <w:color w:val="0671c6"/>
          <w:sz w:val="50"/>
          <w:szCs w:val="50"/>
        </w:rPr>
      </w:pPr>
      <w:bookmarkStart w:colFirst="0" w:colLast="0" w:name="_vtg0ayzm8r7" w:id="6"/>
      <w:bookmarkEnd w:id="6"/>
      <w:r w:rsidDel="00000000" w:rsidR="00000000" w:rsidRPr="00000000">
        <w:rPr>
          <w:rFonts w:ascii="Montserrat" w:cs="Montserrat" w:eastAsia="Montserrat" w:hAnsi="Montserrat"/>
          <w:b w:val="1"/>
          <w:color w:val="0671c6"/>
          <w:sz w:val="50"/>
          <w:szCs w:val="50"/>
          <w:rtl w:val="0"/>
        </w:rPr>
        <w:t xml:space="preserve">REQUEST FOR PROPOSAL (RFP)</w:t>
      </w:r>
    </w:p>
    <w:p w:rsidR="00000000" w:rsidDel="00000000" w:rsidP="00000000" w:rsidRDefault="00000000" w:rsidRPr="00000000" w14:paraId="00000014">
      <w:pPr>
        <w:pStyle w:val="Title"/>
        <w:spacing w:after="240" w:before="240" w:line="240" w:lineRule="auto"/>
        <w:jc w:val="center"/>
        <w:rPr>
          <w:color w:val="0671c6"/>
          <w:sz w:val="40"/>
          <w:szCs w:val="40"/>
        </w:rPr>
      </w:pPr>
      <w:bookmarkStart w:colFirst="0" w:colLast="0" w:name="_gvwpsd6yu3vk" w:id="7"/>
      <w:bookmarkEnd w:id="7"/>
      <w:r w:rsidDel="00000000" w:rsidR="00000000" w:rsidRPr="00000000">
        <w:rPr>
          <w:color w:val="0671c6"/>
          <w:sz w:val="40"/>
          <w:szCs w:val="40"/>
          <w:rtl w:val="0"/>
        </w:rPr>
        <w:t xml:space="preserve">Intranet &amp; Employee Experience Platform</w:t>
      </w:r>
    </w:p>
    <w:p w:rsidR="00000000" w:rsidDel="00000000" w:rsidP="00000000" w:rsidRDefault="00000000" w:rsidRPr="00000000" w14:paraId="00000015">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Revision 1.0    |    Issued: __________    |    Response Due: __________</w:t>
      </w:r>
    </w:p>
    <w:p w:rsidR="00000000" w:rsidDel="00000000" w:rsidP="00000000" w:rsidRDefault="00000000" w:rsidRPr="00000000" w14:paraId="00000016">
      <w:pPr>
        <w:rPr>
          <w:b w:val="1"/>
          <w:color w:val="0671c6"/>
          <w:sz w:val="32"/>
          <w:szCs w:val="32"/>
        </w:rPr>
      </w:pPr>
      <w:r w:rsidDel="00000000" w:rsidR="00000000" w:rsidRPr="00000000">
        <w:rPr>
          <w:rtl w:val="0"/>
        </w:rPr>
      </w:r>
    </w:p>
    <w:p w:rsidR="00000000" w:rsidDel="00000000" w:rsidP="00000000" w:rsidRDefault="00000000" w:rsidRPr="00000000" w14:paraId="00000017">
      <w:pPr>
        <w:rPr>
          <w:b w:val="1"/>
          <w:color w:val="0671c6"/>
          <w:sz w:val="32"/>
          <w:szCs w:val="32"/>
        </w:rPr>
      </w:pPr>
      <w:r w:rsidDel="00000000" w:rsidR="00000000" w:rsidRPr="00000000">
        <w:rPr>
          <w:b w:val="1"/>
          <w:color w:val="0671c6"/>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8">
          <w:pPr>
            <w:widowControl w:val="0"/>
            <w:tabs>
              <w:tab w:val="right" w:leader="none" w:pos="12000"/>
            </w:tabs>
            <w:spacing w:after="0" w:before="60" w:line="360" w:lineRule="auto"/>
            <w:rPr>
              <w:b w:val="1"/>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wcf9761pgz7x">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1. Introduction &amp; Background</w:t>
              <w:tab/>
            </w:r>
          </w:hyperlink>
          <w:r w:rsidDel="00000000" w:rsidR="00000000" w:rsidRPr="00000000">
            <w:rPr>
              <w:b w:val="1"/>
              <w:color w:val="000000"/>
              <w:rtl w:val="0"/>
            </w:rPr>
            <w:t xml:space="preserve">3</w:t>
          </w:r>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360" w:lineRule="auto"/>
            <w:rPr>
              <w:b w:val="1"/>
              <w:color w:val="000000"/>
              <w:u w:val="none"/>
            </w:rPr>
          </w:pPr>
          <w:hyperlink w:anchor="_d266py1je2n5">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2. [Company Name] Contact Information</w:t>
              <w:tab/>
            </w:r>
          </w:hyperlink>
          <w:r w:rsidDel="00000000" w:rsidR="00000000" w:rsidRPr="00000000">
            <w:rPr>
              <w:b w:val="1"/>
              <w:color w:val="000000"/>
              <w:rtl w:val="0"/>
            </w:rPr>
            <w:t xml:space="preserve">3</w:t>
          </w:r>
          <w:r w:rsidDel="00000000" w:rsidR="00000000" w:rsidRPr="00000000">
            <w:rPr>
              <w:rtl w:val="0"/>
            </w:rPr>
          </w:r>
        </w:p>
        <w:p w:rsidR="00000000" w:rsidDel="00000000" w:rsidP="00000000" w:rsidRDefault="00000000" w:rsidRPr="00000000" w14:paraId="0000001A">
          <w:pPr>
            <w:widowControl w:val="0"/>
            <w:tabs>
              <w:tab w:val="right" w:leader="none" w:pos="12000"/>
            </w:tabs>
            <w:spacing w:after="0" w:before="60" w:line="360" w:lineRule="auto"/>
            <w:rPr>
              <w:b w:val="1"/>
              <w:color w:val="000000"/>
              <w:u w:val="none"/>
            </w:rPr>
          </w:pPr>
          <w:hyperlink w:anchor="_63hvx8xsor9c">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3. [Company Name] Brand Overview</w:t>
              <w:tab/>
            </w:r>
          </w:hyperlink>
          <w:r w:rsidDel="00000000" w:rsidR="00000000" w:rsidRPr="00000000">
            <w:rPr>
              <w:b w:val="1"/>
              <w:color w:val="000000"/>
              <w:rtl w:val="0"/>
            </w:rPr>
            <w:t xml:space="preserve">3</w:t>
          </w:r>
          <w:r w:rsidDel="00000000" w:rsidR="00000000" w:rsidRPr="00000000">
            <w:rPr>
              <w:rtl w:val="0"/>
            </w:rPr>
          </w:r>
        </w:p>
        <w:p w:rsidR="00000000" w:rsidDel="00000000" w:rsidP="00000000" w:rsidRDefault="00000000" w:rsidRPr="00000000" w14:paraId="0000001B">
          <w:pPr>
            <w:widowControl w:val="0"/>
            <w:tabs>
              <w:tab w:val="right" w:leader="none" w:pos="12000"/>
            </w:tabs>
            <w:spacing w:after="0" w:before="60" w:line="360" w:lineRule="auto"/>
            <w:rPr>
              <w:b w:val="1"/>
              <w:color w:val="000000"/>
              <w:u w:val="none"/>
            </w:rPr>
          </w:pPr>
          <w:hyperlink w:anchor="_y84why40t3fd">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4. Non-Disclosure</w:t>
              <w:tab/>
            </w:r>
          </w:hyperlink>
          <w:r w:rsidDel="00000000" w:rsidR="00000000" w:rsidRPr="00000000">
            <w:rPr>
              <w:b w:val="1"/>
              <w:color w:val="000000"/>
              <w:rtl w:val="0"/>
            </w:rPr>
            <w:t xml:space="preserve">3</w:t>
          </w:r>
          <w:r w:rsidDel="00000000" w:rsidR="00000000" w:rsidRPr="00000000">
            <w:rPr>
              <w:rtl w:val="0"/>
            </w:rPr>
          </w:r>
        </w:p>
        <w:p w:rsidR="00000000" w:rsidDel="00000000" w:rsidP="00000000" w:rsidRDefault="00000000" w:rsidRPr="00000000" w14:paraId="0000001C">
          <w:pPr>
            <w:widowControl w:val="0"/>
            <w:tabs>
              <w:tab w:val="right" w:leader="none" w:pos="12000"/>
            </w:tabs>
            <w:spacing w:after="0" w:before="60" w:line="360" w:lineRule="auto"/>
            <w:rPr>
              <w:b w:val="1"/>
              <w:color w:val="000000"/>
              <w:u w:val="none"/>
            </w:rPr>
          </w:pPr>
          <w:hyperlink w:anchor="_wipv765cmzg7">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5. General Service Provisions</w:t>
              <w:tab/>
            </w:r>
          </w:hyperlink>
          <w:r w:rsidDel="00000000" w:rsidR="00000000" w:rsidRPr="00000000">
            <w:rPr>
              <w:b w:val="1"/>
              <w:color w:val="000000"/>
              <w:rtl w:val="0"/>
            </w:rPr>
            <w:t xml:space="preserve">4</w:t>
          </w:r>
          <w:r w:rsidDel="00000000" w:rsidR="00000000" w:rsidRPr="00000000">
            <w:rPr>
              <w:rtl w:val="0"/>
            </w:rPr>
          </w:r>
        </w:p>
        <w:p w:rsidR="00000000" w:rsidDel="00000000" w:rsidP="00000000" w:rsidRDefault="00000000" w:rsidRPr="00000000" w14:paraId="0000001D">
          <w:pPr>
            <w:widowControl w:val="0"/>
            <w:tabs>
              <w:tab w:val="right" w:leader="none" w:pos="12000"/>
            </w:tabs>
            <w:spacing w:after="0" w:before="60" w:line="360" w:lineRule="auto"/>
            <w:rPr>
              <w:b w:val="1"/>
              <w:color w:val="000000"/>
              <w:u w:val="none"/>
            </w:rPr>
          </w:pPr>
          <w:hyperlink w:anchor="_ote7qiracfay">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6. Terms and Conditions</w:t>
              <w:tab/>
            </w:r>
          </w:hyperlink>
          <w:r w:rsidDel="00000000" w:rsidR="00000000" w:rsidRPr="00000000">
            <w:rPr>
              <w:b w:val="1"/>
              <w:color w:val="000000"/>
              <w:rtl w:val="0"/>
            </w:rPr>
            <w:t xml:space="preserve">4</w:t>
          </w:r>
          <w:r w:rsidDel="00000000" w:rsidR="00000000" w:rsidRPr="00000000">
            <w:rPr>
              <w:rtl w:val="0"/>
            </w:rPr>
          </w:r>
        </w:p>
        <w:p w:rsidR="00000000" w:rsidDel="00000000" w:rsidP="00000000" w:rsidRDefault="00000000" w:rsidRPr="00000000" w14:paraId="0000001E">
          <w:pPr>
            <w:widowControl w:val="0"/>
            <w:tabs>
              <w:tab w:val="right" w:leader="none" w:pos="12000"/>
            </w:tabs>
            <w:spacing w:after="0" w:before="60" w:line="360" w:lineRule="auto"/>
            <w:rPr>
              <w:b w:val="1"/>
              <w:color w:val="000000"/>
              <w:u w:val="none"/>
            </w:rPr>
          </w:pPr>
          <w:hyperlink w:anchor="_ky34xwovixg8">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7. Timeline &amp; Milestones</w:t>
              <w:tab/>
            </w:r>
          </w:hyperlink>
          <w:r w:rsidDel="00000000" w:rsidR="00000000" w:rsidRPr="00000000">
            <w:rPr>
              <w:b w:val="1"/>
              <w:color w:val="000000"/>
              <w:rtl w:val="0"/>
            </w:rPr>
            <w:t xml:space="preserve">5</w:t>
          </w:r>
          <w:r w:rsidDel="00000000" w:rsidR="00000000" w:rsidRPr="00000000">
            <w:rPr>
              <w:rtl w:val="0"/>
            </w:rPr>
          </w:r>
        </w:p>
        <w:p w:rsidR="00000000" w:rsidDel="00000000" w:rsidP="00000000" w:rsidRDefault="00000000" w:rsidRPr="00000000" w14:paraId="0000001F">
          <w:pPr>
            <w:widowControl w:val="0"/>
            <w:tabs>
              <w:tab w:val="right" w:leader="none" w:pos="12000"/>
            </w:tabs>
            <w:spacing w:after="0" w:before="60" w:line="360" w:lineRule="auto"/>
            <w:rPr>
              <w:b w:val="1"/>
              <w:color w:val="000000"/>
              <w:u w:val="none"/>
            </w:rPr>
          </w:pPr>
          <w:hyperlink w:anchor="_ilstwr3vt4nr">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8. [Company Name] Objectives &amp; Project Scope</w:t>
              <w:tab/>
            </w:r>
          </w:hyperlink>
          <w:r w:rsidDel="00000000" w:rsidR="00000000" w:rsidRPr="00000000">
            <w:rPr>
              <w:b w:val="1"/>
              <w:color w:val="000000"/>
              <w:rtl w:val="0"/>
            </w:rPr>
            <w:t xml:space="preserve">6</w:t>
          </w:r>
          <w:r w:rsidDel="00000000" w:rsidR="00000000" w:rsidRPr="00000000">
            <w:rPr>
              <w:rtl w:val="0"/>
            </w:rPr>
          </w:r>
        </w:p>
        <w:p w:rsidR="00000000" w:rsidDel="00000000" w:rsidP="00000000" w:rsidRDefault="00000000" w:rsidRPr="00000000" w14:paraId="00000020">
          <w:pPr>
            <w:widowControl w:val="0"/>
            <w:tabs>
              <w:tab w:val="right" w:leader="none" w:pos="12000"/>
            </w:tabs>
            <w:spacing w:after="0" w:before="60" w:line="360" w:lineRule="auto"/>
            <w:rPr>
              <w:b w:val="1"/>
              <w:color w:val="000000"/>
              <w:u w:val="none"/>
            </w:rPr>
          </w:pPr>
          <w:hyperlink w:anchor="_wq1kx9km8ab7">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9. Current Pain Points</w:t>
              <w:tab/>
            </w:r>
          </w:hyperlink>
          <w:r w:rsidDel="00000000" w:rsidR="00000000" w:rsidRPr="00000000">
            <w:rPr>
              <w:b w:val="1"/>
              <w:color w:val="000000"/>
              <w:rtl w:val="0"/>
            </w:rPr>
            <w:t xml:space="preserve">6</w:t>
          </w:r>
          <w:r w:rsidDel="00000000" w:rsidR="00000000" w:rsidRPr="00000000">
            <w:rPr>
              <w:rtl w:val="0"/>
            </w:rPr>
          </w:r>
        </w:p>
        <w:p w:rsidR="00000000" w:rsidDel="00000000" w:rsidP="00000000" w:rsidRDefault="00000000" w:rsidRPr="00000000" w14:paraId="00000021">
          <w:pPr>
            <w:widowControl w:val="0"/>
            <w:tabs>
              <w:tab w:val="right" w:leader="none" w:pos="12000"/>
            </w:tabs>
            <w:spacing w:after="0" w:before="60" w:line="360" w:lineRule="auto"/>
            <w:rPr>
              <w:b w:val="1"/>
              <w:color w:val="000000"/>
              <w:u w:val="none"/>
            </w:rPr>
          </w:pPr>
          <w:hyperlink w:anchor="_qwikiw5lmj85">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10. Evaluation Criteria</w:t>
              <w:tab/>
            </w:r>
          </w:hyperlink>
          <w:r w:rsidDel="00000000" w:rsidR="00000000" w:rsidRPr="00000000">
            <w:rPr>
              <w:b w:val="1"/>
              <w:color w:val="000000"/>
              <w:rtl w:val="0"/>
            </w:rPr>
            <w:t xml:space="preserve">6</w:t>
          </w:r>
          <w:r w:rsidDel="00000000" w:rsidR="00000000" w:rsidRPr="00000000">
            <w:rPr>
              <w:rtl w:val="0"/>
            </w:rPr>
          </w:r>
        </w:p>
        <w:p w:rsidR="00000000" w:rsidDel="00000000" w:rsidP="00000000" w:rsidRDefault="00000000" w:rsidRPr="00000000" w14:paraId="00000022">
          <w:pPr>
            <w:widowControl w:val="0"/>
            <w:tabs>
              <w:tab w:val="right" w:leader="none" w:pos="12000"/>
            </w:tabs>
            <w:spacing w:after="0" w:before="60" w:line="360" w:lineRule="auto"/>
            <w:rPr>
              <w:b w:val="1"/>
              <w:color w:val="000000"/>
              <w:u w:val="none"/>
            </w:rPr>
          </w:pPr>
          <w:hyperlink w:anchor="_cj7kktmsmual">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11. Functional Requirements &amp; Platform Overview</w:t>
              <w:tab/>
            </w:r>
          </w:hyperlink>
          <w:r w:rsidDel="00000000" w:rsidR="00000000" w:rsidRPr="00000000">
            <w:rPr>
              <w:b w:val="1"/>
              <w:color w:val="000000"/>
              <w:rtl w:val="0"/>
            </w:rPr>
            <w:t xml:space="preserve">7</w:t>
          </w:r>
          <w:r w:rsidDel="00000000" w:rsidR="00000000" w:rsidRPr="00000000">
            <w:rPr>
              <w:rtl w:val="0"/>
            </w:rPr>
          </w:r>
        </w:p>
        <w:p w:rsidR="00000000" w:rsidDel="00000000" w:rsidP="00000000" w:rsidRDefault="00000000" w:rsidRPr="00000000" w14:paraId="00000023">
          <w:pPr>
            <w:widowControl w:val="0"/>
            <w:tabs>
              <w:tab w:val="right" w:leader="none" w:pos="12000"/>
            </w:tabs>
            <w:spacing w:after="0" w:before="60" w:line="360" w:lineRule="auto"/>
            <w:rPr>
              <w:b w:val="1"/>
              <w:color w:val="000000"/>
              <w:u w:val="none"/>
            </w:rPr>
          </w:pPr>
          <w:hyperlink w:anchor="_yfskyfz8u4li">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12. Pricing &amp; Commercial Terms</w:t>
              <w:tab/>
            </w:r>
          </w:hyperlink>
          <w:r w:rsidDel="00000000" w:rsidR="00000000" w:rsidRPr="00000000">
            <w:rPr>
              <w:b w:val="1"/>
              <w:color w:val="000000"/>
              <w:rtl w:val="0"/>
            </w:rPr>
            <w:t xml:space="preserve">8</w:t>
          </w:r>
          <w:r w:rsidDel="00000000" w:rsidR="00000000" w:rsidRPr="00000000">
            <w:rPr>
              <w:rtl w:val="0"/>
            </w:rPr>
          </w:r>
        </w:p>
        <w:p w:rsidR="00000000" w:rsidDel="00000000" w:rsidP="00000000" w:rsidRDefault="00000000" w:rsidRPr="00000000" w14:paraId="00000024">
          <w:pPr>
            <w:widowControl w:val="0"/>
            <w:tabs>
              <w:tab w:val="right" w:leader="none" w:pos="12000"/>
            </w:tabs>
            <w:spacing w:after="0" w:before="60" w:line="360" w:lineRule="auto"/>
            <w:rPr>
              <w:b w:val="1"/>
              <w:color w:val="000000"/>
              <w:u w:val="none"/>
            </w:rPr>
          </w:pPr>
          <w:hyperlink w:anchor="_tci2jnj05izg">
            <w:r w:rsidDel="00000000" w:rsidR="00000000" w:rsidRPr="00000000">
              <w:rPr>
                <w:rFonts w:ascii="Montserrat" w:cs="Montserrat" w:eastAsia="Montserrat" w:hAnsi="Montserrat"/>
                <w:b w:val="1"/>
                <w:i w:val="0"/>
                <w:smallCaps w:val="0"/>
                <w:strike w:val="0"/>
                <w:color w:val="434343"/>
                <w:sz w:val="22"/>
                <w:szCs w:val="22"/>
                <w:u w:val="none"/>
                <w:shd w:fill="auto" w:val="clear"/>
                <w:vertAlign w:val="baseline"/>
                <w:rtl w:val="0"/>
              </w:rPr>
              <w:t xml:space="preserve">13. Response Instructions</w:t>
              <w:tab/>
            </w:r>
          </w:hyperlink>
          <w:r w:rsidDel="00000000" w:rsidR="00000000" w:rsidRPr="00000000">
            <w:rPr>
              <w:b w:val="1"/>
              <w:color w:val="000000"/>
              <w:rtl w:val="0"/>
            </w:rPr>
            <w:t xml:space="preserve">8</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5">
      <w:pPr>
        <w:spacing w:after="240" w:before="240" w:lineRule="auto"/>
        <w:rPr>
          <w:rFonts w:ascii="Montserrat" w:cs="Montserrat" w:eastAsia="Montserrat" w:hAnsi="Montserrat"/>
          <w:color w:val="434343"/>
        </w:rPr>
      </w:pPr>
      <w:r w:rsidDel="00000000" w:rsidR="00000000" w:rsidRPr="00000000">
        <w:rPr>
          <w:rtl w:val="0"/>
        </w:rPr>
      </w:r>
    </w:p>
    <w:p w:rsidR="00000000" w:rsidDel="00000000" w:rsidP="00000000" w:rsidRDefault="00000000" w:rsidRPr="00000000" w14:paraId="00000026">
      <w:pPr>
        <w:spacing w:after="240" w:before="240" w:lineRule="auto"/>
        <w:rPr>
          <w:rFonts w:ascii="Montserrat" w:cs="Montserrat" w:eastAsia="Montserrat" w:hAnsi="Montserrat"/>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1"/>
        <w:rPr/>
      </w:pPr>
      <w:bookmarkStart w:colFirst="0" w:colLast="0" w:name="_wcf9761pgz7x" w:id="8"/>
      <w:bookmarkEnd w:id="8"/>
      <w:r w:rsidDel="00000000" w:rsidR="00000000" w:rsidRPr="00000000">
        <w:rPr>
          <w:rtl w:val="0"/>
        </w:rPr>
        <w:br w:type="textWrapping"/>
        <w:t xml:space="preserve">1. </w:t>
      </w:r>
      <w:r w:rsidDel="00000000" w:rsidR="00000000" w:rsidRPr="00000000">
        <w:rPr>
          <w:rtl w:val="0"/>
        </w:rPr>
        <w:t xml:space="preserve">Introduction &amp; Background</w:t>
      </w:r>
    </w:p>
    <w:p w:rsidR="00000000" w:rsidDel="00000000" w:rsidP="00000000" w:rsidRDefault="00000000" w:rsidRPr="00000000" w14:paraId="00000028">
      <w:pPr>
        <w:spacing w:after="240" w:before="240" w:lineRule="auto"/>
        <w:rPr>
          <w:rFonts w:ascii="Montserrat" w:cs="Montserrat" w:eastAsia="Montserrat" w:hAnsi="Montserrat"/>
          <w:color w:val="434343"/>
        </w:rPr>
      </w:pPr>
      <w:r w:rsidDel="00000000" w:rsidR="00000000" w:rsidRPr="00000000">
        <w:rPr>
          <w:rFonts w:ascii="Montserrat" w:cs="Montserrat" w:eastAsia="Montserrat" w:hAnsi="Montserrat"/>
          <w:b w:val="1"/>
          <w:color w:val="434343"/>
          <w:rtl w:val="0"/>
        </w:rPr>
        <w:t xml:space="preserve">[Company Name]</w:t>
      </w:r>
      <w:r w:rsidDel="00000000" w:rsidR="00000000" w:rsidRPr="00000000">
        <w:rPr>
          <w:rFonts w:ascii="Montserrat" w:cs="Montserrat" w:eastAsia="Montserrat" w:hAnsi="Montserrat"/>
          <w:color w:val="434343"/>
          <w:rtl w:val="0"/>
        </w:rPr>
        <w:t xml:space="preserve"> is embarking on a strategic initiative to modernize the employee experience.  We seek a cloud-based intranet and employee communication hub that centralizes content, collaboration, and AI‑powered resources for our dispersed workforce.  The selected platform must be intuitive for non‑technical content owners, scalable to future growth, and secure enough for regulated data.</w:t>
      </w:r>
    </w:p>
    <w:p w:rsidR="00000000" w:rsidDel="00000000" w:rsidP="00000000" w:rsidRDefault="00000000" w:rsidRPr="00000000" w14:paraId="00000029">
      <w:pPr>
        <w:spacing w:after="240" w:before="240" w:lineRule="auto"/>
        <w:rPr>
          <w:rFonts w:ascii="Montserrat" w:cs="Montserrat" w:eastAsia="Montserrat" w:hAnsi="Montserrat"/>
          <w:color w:val="434343"/>
        </w:rPr>
      </w:pPr>
      <w:r w:rsidDel="00000000" w:rsidR="00000000" w:rsidRPr="00000000">
        <w:rPr>
          <w:rFonts w:ascii="Montserrat" w:cs="Montserrat" w:eastAsia="Montserrat" w:hAnsi="Montserrat"/>
          <w:color w:val="434343"/>
          <w:rtl w:val="0"/>
        </w:rPr>
        <w:t xml:space="preserve">The current intranet no longer meets these needs—users struggle to find content, admins maintain multiple repositories, and mobile access is inconsistent.  We are therefore releasing this RFP to identify a forward‑thinking partner who can deliver a modern, unified solution.</w:t>
        <w:br w:type="textWrapping"/>
      </w:r>
    </w:p>
    <w:p w:rsidR="00000000" w:rsidDel="00000000" w:rsidP="00000000" w:rsidRDefault="00000000" w:rsidRPr="00000000" w14:paraId="0000002A">
      <w:pPr>
        <w:pStyle w:val="Heading1"/>
        <w:spacing w:after="240" w:before="240" w:lineRule="auto"/>
        <w:rPr>
          <w:rFonts w:ascii="Montserrat" w:cs="Montserrat" w:eastAsia="Montserrat" w:hAnsi="Montserrat"/>
          <w:b w:val="1"/>
          <w:color w:val="0671c6"/>
        </w:rPr>
      </w:pPr>
      <w:bookmarkStart w:colFirst="0" w:colLast="0" w:name="_d266py1je2n5" w:id="9"/>
      <w:bookmarkEnd w:id="9"/>
      <w:r w:rsidDel="00000000" w:rsidR="00000000" w:rsidRPr="00000000">
        <w:rPr>
          <w:rtl w:val="0"/>
        </w:rPr>
        <w:t xml:space="preserve">2. </w:t>
      </w:r>
      <w:r w:rsidDel="00000000" w:rsidR="00000000" w:rsidRPr="00000000">
        <w:rPr>
          <w:rFonts w:ascii="Montserrat" w:cs="Montserrat" w:eastAsia="Montserrat" w:hAnsi="Montserrat"/>
          <w:b w:val="1"/>
          <w:color w:val="0671c6"/>
          <w:rtl w:val="0"/>
        </w:rPr>
        <w:t xml:space="preserve">[Company Name] Contact Information</w:t>
      </w:r>
    </w:p>
    <w:p w:rsidR="00000000" w:rsidDel="00000000" w:rsidP="00000000" w:rsidRDefault="00000000" w:rsidRPr="00000000" w14:paraId="0000002B">
      <w:pPr>
        <w:spacing w:after="240" w:before="240" w:lineRule="auto"/>
        <w:rPr>
          <w:rFonts w:ascii="Montserrat" w:cs="Montserrat" w:eastAsia="Montserrat" w:hAnsi="Montserrat"/>
          <w:color w:val="434343"/>
        </w:rPr>
      </w:pPr>
      <w:r w:rsidDel="00000000" w:rsidR="00000000" w:rsidRPr="00000000">
        <w:rPr>
          <w:rFonts w:ascii="Montserrat" w:cs="Montserrat" w:eastAsia="Montserrat" w:hAnsi="Montserrat"/>
          <w:color w:val="434343"/>
          <w:rtl w:val="0"/>
        </w:rPr>
        <w:t xml:space="preserve">Primary </w:t>
      </w:r>
      <w:r w:rsidDel="00000000" w:rsidR="00000000" w:rsidRPr="00000000">
        <w:rPr>
          <w:rFonts w:ascii="Montserrat" w:cs="Montserrat" w:eastAsia="Montserrat" w:hAnsi="Montserrat"/>
          <w:b w:val="1"/>
          <w:color w:val="434343"/>
          <w:rtl w:val="0"/>
        </w:rPr>
        <w:t xml:space="preserve">[Company Name]</w:t>
      </w:r>
      <w:r w:rsidDel="00000000" w:rsidR="00000000" w:rsidRPr="00000000">
        <w:rPr>
          <w:rFonts w:ascii="Montserrat" w:cs="Montserrat" w:eastAsia="Montserrat" w:hAnsi="Montserrat"/>
          <w:color w:val="434343"/>
          <w:rtl w:val="0"/>
        </w:rPr>
        <w:t xml:space="preserve"> Contact(s): Name, Title, Email</w:t>
        <w:br w:type="textWrapping"/>
      </w:r>
    </w:p>
    <w:p w:rsidR="00000000" w:rsidDel="00000000" w:rsidP="00000000" w:rsidRDefault="00000000" w:rsidRPr="00000000" w14:paraId="0000002C">
      <w:pPr>
        <w:pStyle w:val="Heading1"/>
        <w:spacing w:after="240" w:before="240" w:lineRule="auto"/>
        <w:rPr/>
      </w:pPr>
      <w:bookmarkStart w:colFirst="0" w:colLast="0" w:name="_63hvx8xsor9c" w:id="10"/>
      <w:bookmarkEnd w:id="10"/>
      <w:r w:rsidDel="00000000" w:rsidR="00000000" w:rsidRPr="00000000">
        <w:rPr>
          <w:rtl w:val="0"/>
        </w:rPr>
        <w:t xml:space="preserve">3. </w:t>
      </w:r>
      <w:r w:rsidDel="00000000" w:rsidR="00000000" w:rsidRPr="00000000">
        <w:rPr>
          <w:rtl w:val="0"/>
        </w:rPr>
        <w:t xml:space="preserve">[Company Name] Brand Overview</w:t>
      </w:r>
    </w:p>
    <w:p w:rsidR="00000000" w:rsidDel="00000000" w:rsidP="00000000" w:rsidRDefault="00000000" w:rsidRPr="00000000" w14:paraId="0000002D">
      <w:pPr>
        <w:spacing w:after="240" w:before="240" w:lineRule="auto"/>
        <w:rPr>
          <w:rFonts w:ascii="Montserrat" w:cs="Montserrat" w:eastAsia="Montserrat" w:hAnsi="Montserrat"/>
          <w:b w:val="1"/>
          <w:color w:val="434343"/>
          <w:u w:val="single"/>
        </w:rPr>
      </w:pPr>
      <w:r w:rsidDel="00000000" w:rsidR="00000000" w:rsidRPr="00000000">
        <w:rPr>
          <w:rFonts w:ascii="Montserrat" w:cs="Montserrat" w:eastAsia="Montserrat" w:hAnsi="Montserrat"/>
          <w:b w:val="1"/>
          <w:color w:val="434343"/>
          <w:u w:val="single"/>
          <w:rtl w:val="0"/>
        </w:rPr>
        <w:t xml:space="preserve">About [Company Name]</w:t>
      </w:r>
    </w:p>
    <w:p w:rsidR="00000000" w:rsidDel="00000000" w:rsidP="00000000" w:rsidRDefault="00000000" w:rsidRPr="00000000" w14:paraId="0000002E">
      <w:pPr>
        <w:spacing w:after="0" w:before="240" w:lineRule="auto"/>
        <w:rPr/>
      </w:pPr>
      <w:r w:rsidDel="00000000" w:rsidR="00000000" w:rsidRPr="00000000">
        <w:rPr>
          <w:rtl w:val="0"/>
        </w:rPr>
        <w:t xml:space="preserve">[Add a brief description of your company here]</w:t>
      </w:r>
    </w:p>
    <w:p w:rsidR="00000000" w:rsidDel="00000000" w:rsidP="00000000" w:rsidRDefault="00000000" w:rsidRPr="00000000" w14:paraId="0000002F">
      <w:pPr>
        <w:spacing w:after="240" w:before="0" w:lineRule="auto"/>
        <w:rPr>
          <w:rFonts w:ascii="Montserrat" w:cs="Montserrat" w:eastAsia="Montserrat" w:hAnsi="Montserrat"/>
          <w:b w:val="1"/>
          <w:color w:val="434343"/>
          <w:u w:val="single"/>
        </w:rPr>
      </w:pPr>
      <w:r w:rsidDel="00000000" w:rsidR="00000000" w:rsidRPr="00000000">
        <w:rPr>
          <w:rtl w:val="0"/>
        </w:rPr>
      </w:r>
    </w:p>
    <w:p w:rsidR="00000000" w:rsidDel="00000000" w:rsidP="00000000" w:rsidRDefault="00000000" w:rsidRPr="00000000" w14:paraId="00000030">
      <w:pPr>
        <w:pStyle w:val="Heading1"/>
        <w:spacing w:after="240" w:before="240" w:lineRule="auto"/>
        <w:rPr/>
      </w:pPr>
      <w:bookmarkStart w:colFirst="0" w:colLast="0" w:name="_y84why40t3fd" w:id="11"/>
      <w:bookmarkEnd w:id="11"/>
      <w:r w:rsidDel="00000000" w:rsidR="00000000" w:rsidRPr="00000000">
        <w:rPr>
          <w:rtl w:val="0"/>
        </w:rPr>
        <w:t xml:space="preserve">4. </w:t>
      </w:r>
      <w:r w:rsidDel="00000000" w:rsidR="00000000" w:rsidRPr="00000000">
        <w:rPr>
          <w:rtl w:val="0"/>
        </w:rPr>
        <w:t xml:space="preserve">Non-Disclosure</w:t>
      </w:r>
    </w:p>
    <w:p w:rsidR="00000000" w:rsidDel="00000000" w:rsidP="00000000" w:rsidRDefault="00000000" w:rsidRPr="00000000" w14:paraId="00000031">
      <w:pPr>
        <w:rPr>
          <w:rFonts w:ascii="Montserrat" w:cs="Montserrat" w:eastAsia="Montserrat" w:hAnsi="Montserrat"/>
          <w:color w:val="434343"/>
        </w:rPr>
      </w:pPr>
      <w:r w:rsidDel="00000000" w:rsidR="00000000" w:rsidRPr="00000000">
        <w:rPr>
          <w:rFonts w:ascii="Montserrat" w:cs="Montserrat" w:eastAsia="Montserrat" w:hAnsi="Montserrat"/>
          <w:color w:val="434343"/>
          <w:rtl w:val="0"/>
        </w:rPr>
        <w:t xml:space="preserve">Vendors shall regard this RFP and its contents as sensitive and confidential. Vendors, their employees and </w:t>
      </w:r>
      <w:r w:rsidDel="00000000" w:rsidR="00000000" w:rsidRPr="00000000">
        <w:rPr>
          <w:rtl w:val="0"/>
        </w:rPr>
        <w:t xml:space="preserve">contractors</w:t>
      </w:r>
      <w:r w:rsidDel="00000000" w:rsidR="00000000" w:rsidRPr="00000000">
        <w:rPr>
          <w:rFonts w:ascii="Montserrat" w:cs="Montserrat" w:eastAsia="Montserrat" w:hAnsi="Montserrat"/>
          <w:color w:val="434343"/>
          <w:rtl w:val="0"/>
        </w:rPr>
        <w:t xml:space="preserve"> must treat the material and data provided by [Company Name] as confidential and abide by the Non-Disclosure Agreement between the parties. Under no circumstances will a Vendor be allowed to discuss any aspect of this RFP or resulting contract(s) with any other entity outside their organization without [Company Name’s] prior written consent.</w:t>
      </w:r>
    </w:p>
    <w:p w:rsidR="00000000" w:rsidDel="00000000" w:rsidP="00000000" w:rsidRDefault="00000000" w:rsidRPr="00000000" w14:paraId="00000032">
      <w:pPr>
        <w:spacing w:after="240" w:before="240" w:lineRule="auto"/>
        <w:rPr>
          <w:rFonts w:ascii="Montserrat" w:cs="Montserrat" w:eastAsia="Montserrat" w:hAnsi="Montserrat"/>
          <w:color w:val="434343"/>
        </w:rPr>
      </w:pPr>
      <w:r w:rsidDel="00000000" w:rsidR="00000000" w:rsidRPr="00000000">
        <w:rPr>
          <w:rFonts w:ascii="Montserrat" w:cs="Montserrat" w:eastAsia="Montserrat" w:hAnsi="Montserrat"/>
          <w:color w:val="434343"/>
          <w:rtl w:val="0"/>
        </w:rPr>
        <w:t xml:space="preserve">A Vendor that elects not to submit a proposal in response to this RFP or withdraws its proposal once submitted shall notify [Company Name] in writing, destroy any original / copies of this RFP and permanently delete all electronic versions in its possession or control.</w:t>
      </w:r>
    </w:p>
    <w:p w:rsidR="00000000" w:rsidDel="00000000" w:rsidP="00000000" w:rsidRDefault="00000000" w:rsidRPr="00000000" w14:paraId="00000033">
      <w:pPr>
        <w:pStyle w:val="Heading1"/>
        <w:rPr/>
      </w:pPr>
      <w:bookmarkStart w:colFirst="0" w:colLast="0" w:name="_wipv765cmzg7" w:id="12"/>
      <w:bookmarkEnd w:id="12"/>
      <w:r w:rsidDel="00000000" w:rsidR="00000000" w:rsidRPr="00000000">
        <w:rPr>
          <w:rtl w:val="0"/>
        </w:rPr>
        <w:br w:type="textWrapping"/>
        <w:t xml:space="preserve">5. </w:t>
      </w:r>
      <w:r w:rsidDel="00000000" w:rsidR="00000000" w:rsidRPr="00000000">
        <w:rPr>
          <w:rtl w:val="0"/>
        </w:rPr>
        <w:t xml:space="preserve">General Service Provisions</w:t>
      </w:r>
    </w:p>
    <w:p w:rsidR="00000000" w:rsidDel="00000000" w:rsidP="00000000" w:rsidRDefault="00000000" w:rsidRPr="00000000" w14:paraId="00000034">
      <w:pPr>
        <w:spacing w:after="240" w:before="240" w:lineRule="auto"/>
        <w:rPr>
          <w:rFonts w:ascii="Montserrat" w:cs="Montserrat" w:eastAsia="Montserrat" w:hAnsi="Montserrat"/>
          <w:color w:val="434343"/>
        </w:rPr>
      </w:pPr>
      <w:r w:rsidDel="00000000" w:rsidR="00000000" w:rsidRPr="00000000">
        <w:rPr>
          <w:rFonts w:ascii="Montserrat" w:cs="Montserrat" w:eastAsia="Montserrat" w:hAnsi="Montserrat"/>
          <w:color w:val="434343"/>
          <w:rtl w:val="0"/>
        </w:rPr>
        <w:t xml:space="preserve">During the evaluation, the RFP team may initiate discussions with an individual Vendor to clarify aspects of its proposal.  During any such discussions, [Company Name] may request the Vendor to commit to modifications or additions to the Vendor’s proposal. Vendors must be prepared to provide post-response oral presentations, and demonstrations as the evaluation of proposals proceeds, if requested by [Company Name]. The evaluation team may make such investigations as necessary to determine the ability of a Vendor to adhere to the requirements specified in this RFP. These investigations may involve the thorough evaluation of account team capabilities. After review by the evaluation team, the selected Vendor(s) will be contacted to begin contract negotiation or as described in the Event Overview below. If negotiations with an originally selected Vendor fail to result in a mutually agreeable contract within a pre-determined period of time, [Company Name] reserves the right, at its sole discretion, to select another Vendor. If [Company Name] believes that continued negotiation with a selected Vendor is highly unlikely to result in a mutually agreeable contract, [Company Name] may begin negotiations with another Vendor at an earlier time.</w:t>
        <w:tab/>
        <w:br w:type="textWrapping"/>
      </w:r>
    </w:p>
    <w:p w:rsidR="00000000" w:rsidDel="00000000" w:rsidP="00000000" w:rsidRDefault="00000000" w:rsidRPr="00000000" w14:paraId="00000035">
      <w:pPr>
        <w:pStyle w:val="Heading1"/>
        <w:rPr/>
      </w:pPr>
      <w:bookmarkStart w:colFirst="0" w:colLast="0" w:name="_ote7qiracfay" w:id="13"/>
      <w:bookmarkEnd w:id="13"/>
      <w:r w:rsidDel="00000000" w:rsidR="00000000" w:rsidRPr="00000000">
        <w:rPr>
          <w:rtl w:val="0"/>
        </w:rPr>
        <w:t xml:space="preserve">6. </w:t>
      </w:r>
      <w:r w:rsidDel="00000000" w:rsidR="00000000" w:rsidRPr="00000000">
        <w:rPr>
          <w:rtl w:val="0"/>
        </w:rPr>
        <w:t xml:space="preserve">Terms and Conditions</w:t>
      </w:r>
    </w:p>
    <w:p w:rsidR="00000000" w:rsidDel="00000000" w:rsidP="00000000" w:rsidRDefault="00000000" w:rsidRPr="00000000" w14:paraId="00000036">
      <w:pPr>
        <w:numPr>
          <w:ilvl w:val="0"/>
          <w:numId w:val="1"/>
        </w:numPr>
        <w:spacing w:after="0" w:afterAutospacing="0" w:before="24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[Company Name] reserves the right to request clarification of information submitted, and to request additional information in any bid.</w:t>
      </w:r>
    </w:p>
    <w:p w:rsidR="00000000" w:rsidDel="00000000" w:rsidP="00000000" w:rsidRDefault="00000000" w:rsidRPr="00000000" w14:paraId="00000037">
      <w:pPr>
        <w:numPr>
          <w:ilvl w:val="0"/>
          <w:numId w:val="1"/>
        </w:numPr>
        <w:spacing w:after="0" w:afterAutospacing="0" w:before="0" w:beforeAutospacing="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[Company Name] reserves the right to award any contract to the next most qualified provider if the successful provider does not agree to terms or fails to execute a contract.</w:t>
      </w:r>
    </w:p>
    <w:p w:rsidR="00000000" w:rsidDel="00000000" w:rsidP="00000000" w:rsidRDefault="00000000" w:rsidRPr="00000000" w14:paraId="00000038">
      <w:pPr>
        <w:numPr>
          <w:ilvl w:val="0"/>
          <w:numId w:val="1"/>
        </w:numPr>
        <w:spacing w:after="0" w:afterAutospacing="0" w:before="0" w:beforeAutospacing="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Any bid may be withdrawn up until the submission deadline. Any bid shall constitute an irrevocable offer for a period of 120 days.</w:t>
      </w:r>
    </w:p>
    <w:p w:rsidR="00000000" w:rsidDel="00000000" w:rsidP="00000000" w:rsidRDefault="00000000" w:rsidRPr="00000000" w14:paraId="00000039">
      <w:pPr>
        <w:numPr>
          <w:ilvl w:val="0"/>
          <w:numId w:val="1"/>
        </w:numPr>
        <w:spacing w:after="0" w:afterAutospacing="0" w:before="0" w:beforeAutospacing="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[Company Name] reserves the right to reject any and all bids submitted in response to this RFP, in whole or in part.</w:t>
      </w:r>
    </w:p>
    <w:p w:rsidR="00000000" w:rsidDel="00000000" w:rsidP="00000000" w:rsidRDefault="00000000" w:rsidRPr="00000000" w14:paraId="0000003A">
      <w:pPr>
        <w:numPr>
          <w:ilvl w:val="0"/>
          <w:numId w:val="1"/>
        </w:numPr>
        <w:spacing w:after="0" w:afterAutospacing="0" w:before="0" w:beforeAutospacing="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Issuance of this RFP does not constitute a commitment on the part of [Company Name] to award a contract.</w:t>
      </w:r>
    </w:p>
    <w:p w:rsidR="00000000" w:rsidDel="00000000" w:rsidP="00000000" w:rsidRDefault="00000000" w:rsidRPr="00000000" w14:paraId="0000003B">
      <w:pPr>
        <w:numPr>
          <w:ilvl w:val="0"/>
          <w:numId w:val="1"/>
        </w:numPr>
        <w:spacing w:after="0" w:afterAutospacing="0" w:before="0" w:beforeAutospacing="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A contract may be awarded to the proposer whose submittal is determined to be the most advantageous for [Company Name], considering all the conditions set forth in this RFP, and which [Company Name] believes provides the greatest long-term benefit and the best services/products. While price will be an important factor, it will not be the sole determinant in the selection process.</w:t>
      </w:r>
    </w:p>
    <w:p w:rsidR="00000000" w:rsidDel="00000000" w:rsidP="00000000" w:rsidRDefault="00000000" w:rsidRPr="00000000" w14:paraId="0000003C">
      <w:pPr>
        <w:numPr>
          <w:ilvl w:val="0"/>
          <w:numId w:val="1"/>
        </w:numPr>
        <w:spacing w:after="240" w:before="0" w:beforeAutospacing="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[Company Name] is neither responsible nor liable for any of the costs incurred by proposers in preparing and/or submitting a proposal pursuant to this RFP.</w:t>
      </w:r>
    </w:p>
    <w:p w:rsidR="00000000" w:rsidDel="00000000" w:rsidP="00000000" w:rsidRDefault="00000000" w:rsidRPr="00000000" w14:paraId="0000003D">
      <w:pPr>
        <w:spacing w:after="240" w:before="240" w:lineRule="auto"/>
        <w:ind w:left="720" w:firstLine="0"/>
        <w:rPr/>
      </w:pPr>
      <w:r w:rsidDel="00000000" w:rsidR="00000000" w:rsidRPr="00000000">
        <w:rPr>
          <w:rtl w:val="0"/>
        </w:rPr>
      </w:r>
    </w:p>
    <w:p w:rsidR="00000000" w:rsidDel="00000000" w:rsidP="00000000" w:rsidRDefault="00000000" w:rsidRPr="00000000" w14:paraId="0000003E">
      <w:pPr>
        <w:numPr>
          <w:ilvl w:val="0"/>
          <w:numId w:val="1"/>
        </w:numPr>
        <w:spacing w:after="0" w:afterAutospacing="0" w:before="24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[Company Name] is committed to the principles of equal employment opportunity and prohibits discrimination on the basis of race, color, religion, gender, sexual orientation, marital status, national origin or ancestry, age, physical or mental disability, military status, or on any other basis that would be in violation of federal, state or local law. [Company Name] requires any supplier doing business with [Company Name] to certify it shall not engage in any discriminatory practices in violation of any federal, state or local law during its performance of this contract. Further, [Company Name] requires any persons or businesses contracting with the supplier of products/services to [Company Name] to make the same certification in its agreements with the supplier.</w:t>
      </w:r>
    </w:p>
    <w:p w:rsidR="00000000" w:rsidDel="00000000" w:rsidP="00000000" w:rsidRDefault="00000000" w:rsidRPr="00000000" w14:paraId="0000003F">
      <w:pPr>
        <w:numPr>
          <w:ilvl w:val="0"/>
          <w:numId w:val="1"/>
        </w:numPr>
        <w:spacing w:after="0" w:afterAutospacing="0" w:before="0" w:beforeAutospacing="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All proposers not currently a [Company Name] supplier will need to provide additional information to [Company Name]’s Supplier Onboarding group. Information may include Tax ID, W9, Insurance, and financials.</w:t>
      </w:r>
    </w:p>
    <w:p w:rsidR="00000000" w:rsidDel="00000000" w:rsidP="00000000" w:rsidRDefault="00000000" w:rsidRPr="00000000" w14:paraId="00000040">
      <w:pPr>
        <w:numPr>
          <w:ilvl w:val="0"/>
          <w:numId w:val="1"/>
        </w:numPr>
        <w:spacing w:after="0" w:afterAutospacing="0" w:before="0" w:beforeAutospacing="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[Company Name]’s payment terms are NET 60 ACH.</w:t>
      </w:r>
    </w:p>
    <w:p w:rsidR="00000000" w:rsidDel="00000000" w:rsidP="00000000" w:rsidRDefault="00000000" w:rsidRPr="00000000" w14:paraId="00000041">
      <w:pPr>
        <w:numPr>
          <w:ilvl w:val="0"/>
          <w:numId w:val="1"/>
        </w:numPr>
        <w:spacing w:after="0" w:afterAutospacing="0" w:before="0" w:beforeAutospacing="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Successful </w:t>
      </w:r>
      <w:r w:rsidDel="00000000" w:rsidR="00000000" w:rsidRPr="00000000">
        <w:rPr>
          <w:rtl w:val="0"/>
        </w:rPr>
        <w:t xml:space="preserve">proposers</w:t>
      </w:r>
      <w:r w:rsidDel="00000000" w:rsidR="00000000" w:rsidRPr="00000000">
        <w:rPr>
          <w:rFonts w:ascii="Montserrat" w:cs="Montserrat" w:eastAsia="Montserrat" w:hAnsi="Montserrat"/>
          <w:color w:val="434343"/>
          <w:rtl w:val="0"/>
        </w:rPr>
        <w:t xml:space="preserve"> will not be permitted to assign nor underlet and/or subcontract the contract without written consent from [Company Name].</w:t>
      </w:r>
    </w:p>
    <w:p w:rsidR="00000000" w:rsidDel="00000000" w:rsidP="00000000" w:rsidRDefault="00000000" w:rsidRPr="00000000" w14:paraId="00000042">
      <w:pPr>
        <w:numPr>
          <w:ilvl w:val="0"/>
          <w:numId w:val="1"/>
        </w:numPr>
        <w:spacing w:after="240" w:before="0" w:beforeAutospacing="0" w:lineRule="auto"/>
        <w:ind w:left="720" w:hanging="360"/>
        <w:rPr>
          <w:rFonts w:ascii="Montserrat" w:cs="Montserrat" w:eastAsia="Montserrat" w:hAnsi="Montserrat"/>
          <w:color w:val="434343"/>
          <w:u w:val="none"/>
        </w:rPr>
      </w:pPr>
      <w:r w:rsidDel="00000000" w:rsidR="00000000" w:rsidRPr="00000000">
        <w:rPr>
          <w:rFonts w:ascii="Montserrat" w:cs="Montserrat" w:eastAsia="Montserrat" w:hAnsi="Montserrat"/>
          <w:color w:val="434343"/>
          <w:rtl w:val="0"/>
        </w:rPr>
        <w:t xml:space="preserve">Must abide by all State, Federal, and Regulatory requirements.</w:t>
      </w:r>
      <w:r w:rsidDel="00000000" w:rsidR="00000000" w:rsidRPr="00000000">
        <w:rPr>
          <w:rtl w:val="0"/>
        </w:rPr>
        <w:br w:type="textWrapping"/>
        <w:br w:type="textWrapping"/>
      </w:r>
      <w:r w:rsidDel="00000000" w:rsidR="00000000" w:rsidRPr="00000000">
        <w:rPr>
          <w:rtl w:val="0"/>
        </w:rPr>
      </w:r>
    </w:p>
    <w:p w:rsidR="00000000" w:rsidDel="00000000" w:rsidP="00000000" w:rsidRDefault="00000000" w:rsidRPr="00000000" w14:paraId="00000043">
      <w:pPr>
        <w:pStyle w:val="Heading1"/>
        <w:rPr/>
      </w:pPr>
      <w:bookmarkStart w:colFirst="0" w:colLast="0" w:name="_ky34xwovixg8" w:id="14"/>
      <w:bookmarkEnd w:id="14"/>
      <w:r w:rsidDel="00000000" w:rsidR="00000000" w:rsidRPr="00000000">
        <w:rPr>
          <w:rtl w:val="0"/>
        </w:rPr>
        <w:t xml:space="preserve">7. </w:t>
      </w:r>
      <w:r w:rsidDel="00000000" w:rsidR="00000000" w:rsidRPr="00000000">
        <w:rPr>
          <w:rtl w:val="0"/>
        </w:rPr>
        <w:t xml:space="preserve">Timeline &amp; Milestones</w:t>
      </w:r>
    </w:p>
    <w:p w:rsidR="00000000" w:rsidDel="00000000" w:rsidP="00000000" w:rsidRDefault="00000000" w:rsidRPr="00000000" w14:paraId="00000044">
      <w:pPr>
        <w:spacing w:after="240" w:before="240" w:lineRule="auto"/>
        <w:rPr>
          <w:color w:val="000000"/>
        </w:rPr>
      </w:pPr>
      <w:r w:rsidDel="00000000" w:rsidR="00000000" w:rsidRPr="00000000">
        <w:rPr>
          <w:rFonts w:ascii="Montserrat" w:cs="Montserrat" w:eastAsia="Montserrat" w:hAnsi="Montserrat"/>
          <w:color w:val="434343"/>
          <w:rtl w:val="0"/>
        </w:rPr>
        <w:t xml:space="preserve">The anticipated procurement calendar is below (all dates are tentative):</w:t>
      </w:r>
      <w:r w:rsidDel="00000000" w:rsidR="00000000" w:rsidRPr="00000000">
        <w:rPr>
          <w:rtl w:val="0"/>
        </w:rPr>
      </w:r>
    </w:p>
    <w:tbl>
      <w:tblPr>
        <w:tblStyle w:val="Table1"/>
        <w:tblW w:w="98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70"/>
        <w:gridCol w:w="4305"/>
        <w:gridCol w:w="2235"/>
        <w:tblGridChange w:id="0">
          <w:tblGrid>
            <w:gridCol w:w="3270"/>
            <w:gridCol w:w="4305"/>
            <w:gridCol w:w="2235"/>
          </w:tblGrid>
        </w:tblGridChange>
      </w:tblGrid>
      <w:tr>
        <w:trPr>
          <w:cantSplit w:val="0"/>
          <w:trHeight w:val="418.17999999999995" w:hRule="atLeast"/>
          <w:tblHeader w:val="0"/>
        </w:trPr>
        <w:tc>
          <w:tcPr>
            <w:shd w:fill="0671c6" w:val="clear"/>
            <w:vAlign w:val="center"/>
          </w:tcPr>
          <w:p w:rsidR="00000000" w:rsidDel="00000000" w:rsidP="00000000" w:rsidRDefault="00000000" w:rsidRPr="00000000" w14:paraId="00000045">
            <w:pPr>
              <w:spacing w:before="0" w:lineRule="auto"/>
              <w:rPr>
                <w:b w:val="1"/>
                <w:color w:val="ffffff"/>
              </w:rPr>
            </w:pPr>
            <w:r w:rsidDel="00000000" w:rsidR="00000000" w:rsidRPr="00000000">
              <w:rPr>
                <w:b w:val="1"/>
                <w:color w:val="ffffff"/>
                <w:rtl w:val="0"/>
              </w:rPr>
              <w:t xml:space="preserve">Milestone</w:t>
            </w:r>
          </w:p>
        </w:tc>
        <w:tc>
          <w:tcPr>
            <w:shd w:fill="0671c6" w:val="clear"/>
            <w:vAlign w:val="center"/>
          </w:tcPr>
          <w:p w:rsidR="00000000" w:rsidDel="00000000" w:rsidP="00000000" w:rsidRDefault="00000000" w:rsidRPr="00000000" w14:paraId="00000046">
            <w:pPr>
              <w:spacing w:before="0" w:lineRule="auto"/>
              <w:rPr>
                <w:b w:val="1"/>
                <w:color w:val="ffffff"/>
              </w:rPr>
            </w:pPr>
            <w:r w:rsidDel="00000000" w:rsidR="00000000" w:rsidRPr="00000000">
              <w:rPr>
                <w:b w:val="1"/>
                <w:color w:val="ffffff"/>
                <w:rtl w:val="0"/>
              </w:rPr>
              <w:t xml:space="preserve">Responsible</w:t>
            </w:r>
          </w:p>
        </w:tc>
        <w:tc>
          <w:tcPr>
            <w:shd w:fill="0671c6" w:val="clear"/>
            <w:vAlign w:val="center"/>
          </w:tcPr>
          <w:p w:rsidR="00000000" w:rsidDel="00000000" w:rsidP="00000000" w:rsidRDefault="00000000" w:rsidRPr="00000000" w14:paraId="00000047">
            <w:pPr>
              <w:spacing w:before="0" w:lineRule="auto"/>
              <w:rPr>
                <w:b w:val="1"/>
                <w:color w:val="ffffff"/>
              </w:rPr>
            </w:pPr>
            <w:r w:rsidDel="00000000" w:rsidR="00000000" w:rsidRPr="00000000">
              <w:rPr>
                <w:b w:val="1"/>
                <w:color w:val="ffffff"/>
                <w:rtl w:val="0"/>
              </w:rPr>
              <w:t xml:space="preserve">Target Date</w:t>
            </w:r>
          </w:p>
        </w:tc>
      </w:tr>
      <w:tr>
        <w:trPr>
          <w:cantSplit w:val="0"/>
          <w:trHeight w:val="421.0240963855422" w:hRule="atLeast"/>
          <w:tblHeader w:val="0"/>
        </w:trPr>
        <w:tc>
          <w:tcPr>
            <w:vAlign w:val="center"/>
          </w:tcPr>
          <w:p w:rsidR="00000000" w:rsidDel="00000000" w:rsidP="00000000" w:rsidRDefault="00000000" w:rsidRPr="00000000" w14:paraId="00000048">
            <w:pPr>
              <w:spacing w:before="0" w:lineRule="auto"/>
              <w:rPr>
                <w:color w:val="000000"/>
              </w:rPr>
            </w:pPr>
            <w:r w:rsidDel="00000000" w:rsidR="00000000" w:rsidRPr="00000000">
              <w:rPr>
                <w:color w:val="000000"/>
                <w:rtl w:val="0"/>
              </w:rPr>
              <w:t xml:space="preserve">RFP Issued</w:t>
            </w:r>
          </w:p>
        </w:tc>
        <w:tc>
          <w:tcPr>
            <w:vAlign w:val="center"/>
          </w:tcPr>
          <w:p w:rsidR="00000000" w:rsidDel="00000000" w:rsidP="00000000" w:rsidRDefault="00000000" w:rsidRPr="00000000" w14:paraId="00000049">
            <w:pPr>
              <w:spacing w:before="0" w:lineRule="auto"/>
              <w:rPr>
                <w:color w:val="000000"/>
              </w:rPr>
            </w:pPr>
            <w:r w:rsidDel="00000000" w:rsidR="00000000" w:rsidRPr="00000000">
              <w:rPr>
                <w:color w:val="000000"/>
                <w:rtl w:val="0"/>
              </w:rPr>
              <w:t xml:space="preserve">[Company Name]</w:t>
            </w:r>
          </w:p>
        </w:tc>
        <w:tc>
          <w:tcPr>
            <w:vAlign w:val="center"/>
          </w:tcPr>
          <w:p w:rsidR="00000000" w:rsidDel="00000000" w:rsidP="00000000" w:rsidRDefault="00000000" w:rsidRPr="00000000" w14:paraId="0000004A">
            <w:pPr>
              <w:spacing w:before="0" w:lineRule="auto"/>
              <w:rPr>
                <w:color w:val="000000"/>
              </w:rPr>
            </w:pPr>
            <w:r w:rsidDel="00000000" w:rsidR="00000000" w:rsidRPr="00000000">
              <w:rPr>
                <w:color w:val="000000"/>
                <w:rtl w:val="0"/>
              </w:rPr>
              <w:t xml:space="preserve">MM/DD/YYYY</w:t>
            </w:r>
          </w:p>
        </w:tc>
      </w:tr>
      <w:tr>
        <w:trPr>
          <w:cantSplit w:val="0"/>
          <w:trHeight w:val="421.0240963855422" w:hRule="atLeast"/>
          <w:tblHeader w:val="0"/>
        </w:trPr>
        <w:tc>
          <w:tcPr>
            <w:vAlign w:val="center"/>
          </w:tcPr>
          <w:p w:rsidR="00000000" w:rsidDel="00000000" w:rsidP="00000000" w:rsidRDefault="00000000" w:rsidRPr="00000000" w14:paraId="0000004B">
            <w:pPr>
              <w:spacing w:before="0" w:lineRule="auto"/>
              <w:rPr>
                <w:color w:val="000000"/>
              </w:rPr>
            </w:pPr>
            <w:r w:rsidDel="00000000" w:rsidR="00000000" w:rsidRPr="00000000">
              <w:rPr>
                <w:color w:val="000000"/>
                <w:rtl w:val="0"/>
              </w:rPr>
              <w:t xml:space="preserve">Supplier Q&amp;A Call</w:t>
            </w:r>
          </w:p>
        </w:tc>
        <w:tc>
          <w:tcPr>
            <w:vAlign w:val="center"/>
          </w:tcPr>
          <w:p w:rsidR="00000000" w:rsidDel="00000000" w:rsidP="00000000" w:rsidRDefault="00000000" w:rsidRPr="00000000" w14:paraId="0000004C">
            <w:pPr>
              <w:spacing w:before="0" w:lineRule="auto"/>
              <w:rPr>
                <w:color w:val="000000"/>
              </w:rPr>
            </w:pPr>
            <w:r w:rsidDel="00000000" w:rsidR="00000000" w:rsidRPr="00000000">
              <w:rPr>
                <w:color w:val="000000"/>
                <w:rtl w:val="0"/>
              </w:rPr>
              <w:t xml:space="preserve">[Company Name] &amp; Vendors</w:t>
            </w:r>
          </w:p>
        </w:tc>
        <w:tc>
          <w:tcPr>
            <w:vAlign w:val="center"/>
          </w:tcPr>
          <w:p w:rsidR="00000000" w:rsidDel="00000000" w:rsidP="00000000" w:rsidRDefault="00000000" w:rsidRPr="00000000" w14:paraId="0000004D">
            <w:pPr>
              <w:spacing w:before="0" w:lineRule="auto"/>
              <w:rPr>
                <w:color w:val="000000"/>
              </w:rPr>
            </w:pPr>
            <w:r w:rsidDel="00000000" w:rsidR="00000000" w:rsidRPr="00000000">
              <w:rPr>
                <w:color w:val="000000"/>
                <w:rtl w:val="0"/>
              </w:rPr>
              <w:t xml:space="preserve">MM/DD/YYYY</w:t>
            </w:r>
          </w:p>
        </w:tc>
      </w:tr>
      <w:tr>
        <w:trPr>
          <w:cantSplit w:val="0"/>
          <w:trHeight w:val="421.0240963855422" w:hRule="atLeast"/>
          <w:tblHeader w:val="0"/>
        </w:trPr>
        <w:tc>
          <w:tcPr>
            <w:vAlign w:val="center"/>
          </w:tcPr>
          <w:p w:rsidR="00000000" w:rsidDel="00000000" w:rsidP="00000000" w:rsidRDefault="00000000" w:rsidRPr="00000000" w14:paraId="0000004E">
            <w:pPr>
              <w:spacing w:before="0" w:lineRule="auto"/>
              <w:rPr>
                <w:color w:val="000000"/>
              </w:rPr>
            </w:pPr>
            <w:r w:rsidDel="00000000" w:rsidR="00000000" w:rsidRPr="00000000">
              <w:rPr>
                <w:color w:val="000000"/>
                <w:rtl w:val="0"/>
              </w:rPr>
              <w:t xml:space="preserve">Intent to Respond Due</w:t>
            </w:r>
          </w:p>
        </w:tc>
        <w:tc>
          <w:tcPr>
            <w:vAlign w:val="center"/>
          </w:tcPr>
          <w:p w:rsidR="00000000" w:rsidDel="00000000" w:rsidP="00000000" w:rsidRDefault="00000000" w:rsidRPr="00000000" w14:paraId="0000004F">
            <w:pPr>
              <w:spacing w:before="0" w:lineRule="auto"/>
              <w:rPr>
                <w:color w:val="000000"/>
              </w:rPr>
            </w:pPr>
            <w:r w:rsidDel="00000000" w:rsidR="00000000" w:rsidRPr="00000000">
              <w:rPr>
                <w:color w:val="000000"/>
                <w:rtl w:val="0"/>
              </w:rPr>
              <w:t xml:space="preserve">Vendors</w:t>
            </w:r>
          </w:p>
        </w:tc>
        <w:tc>
          <w:tcPr>
            <w:vAlign w:val="center"/>
          </w:tcPr>
          <w:p w:rsidR="00000000" w:rsidDel="00000000" w:rsidP="00000000" w:rsidRDefault="00000000" w:rsidRPr="00000000" w14:paraId="00000050">
            <w:pPr>
              <w:spacing w:before="0" w:lineRule="auto"/>
              <w:rPr>
                <w:color w:val="000000"/>
              </w:rPr>
            </w:pPr>
            <w:r w:rsidDel="00000000" w:rsidR="00000000" w:rsidRPr="00000000">
              <w:rPr>
                <w:color w:val="000000"/>
                <w:rtl w:val="0"/>
              </w:rPr>
              <w:t xml:space="preserve">MM/DD/YYYY</w:t>
            </w:r>
          </w:p>
        </w:tc>
      </w:tr>
      <w:tr>
        <w:trPr>
          <w:cantSplit w:val="0"/>
          <w:trHeight w:val="421.0240963855422" w:hRule="atLeast"/>
          <w:tblHeader w:val="0"/>
        </w:trPr>
        <w:tc>
          <w:tcPr>
            <w:vAlign w:val="center"/>
          </w:tcPr>
          <w:p w:rsidR="00000000" w:rsidDel="00000000" w:rsidP="00000000" w:rsidRDefault="00000000" w:rsidRPr="00000000" w14:paraId="00000051">
            <w:pPr>
              <w:spacing w:before="0" w:lineRule="auto"/>
              <w:rPr>
                <w:color w:val="000000"/>
              </w:rPr>
            </w:pPr>
            <w:r w:rsidDel="00000000" w:rsidR="00000000" w:rsidRPr="00000000">
              <w:rPr>
                <w:color w:val="000000"/>
                <w:rtl w:val="0"/>
              </w:rPr>
              <w:t xml:space="preserve">RFP Responses Due</w:t>
            </w:r>
          </w:p>
        </w:tc>
        <w:tc>
          <w:tcPr>
            <w:vAlign w:val="center"/>
          </w:tcPr>
          <w:p w:rsidR="00000000" w:rsidDel="00000000" w:rsidP="00000000" w:rsidRDefault="00000000" w:rsidRPr="00000000" w14:paraId="00000052">
            <w:pPr>
              <w:spacing w:before="0" w:lineRule="auto"/>
              <w:rPr>
                <w:color w:val="000000"/>
              </w:rPr>
            </w:pPr>
            <w:r w:rsidDel="00000000" w:rsidR="00000000" w:rsidRPr="00000000">
              <w:rPr>
                <w:color w:val="000000"/>
                <w:rtl w:val="0"/>
              </w:rPr>
              <w:t xml:space="preserve">Vendors</w:t>
            </w:r>
          </w:p>
        </w:tc>
        <w:tc>
          <w:tcPr>
            <w:vAlign w:val="center"/>
          </w:tcPr>
          <w:p w:rsidR="00000000" w:rsidDel="00000000" w:rsidP="00000000" w:rsidRDefault="00000000" w:rsidRPr="00000000" w14:paraId="00000053">
            <w:pPr>
              <w:spacing w:before="0" w:lineRule="auto"/>
              <w:rPr>
                <w:color w:val="000000"/>
              </w:rPr>
            </w:pPr>
            <w:r w:rsidDel="00000000" w:rsidR="00000000" w:rsidRPr="00000000">
              <w:rPr>
                <w:color w:val="000000"/>
                <w:rtl w:val="0"/>
              </w:rPr>
              <w:t xml:space="preserve">MM/DD/YYYY</w:t>
            </w:r>
          </w:p>
        </w:tc>
      </w:tr>
      <w:tr>
        <w:trPr>
          <w:cantSplit w:val="0"/>
          <w:trHeight w:val="421.0240963855422" w:hRule="atLeast"/>
          <w:tblHeader w:val="0"/>
        </w:trPr>
        <w:tc>
          <w:tcPr>
            <w:vAlign w:val="center"/>
          </w:tcPr>
          <w:p w:rsidR="00000000" w:rsidDel="00000000" w:rsidP="00000000" w:rsidRDefault="00000000" w:rsidRPr="00000000" w14:paraId="00000054">
            <w:pPr>
              <w:spacing w:before="0" w:lineRule="auto"/>
              <w:rPr>
                <w:color w:val="000000"/>
              </w:rPr>
            </w:pPr>
            <w:r w:rsidDel="00000000" w:rsidR="00000000" w:rsidRPr="00000000">
              <w:rPr>
                <w:color w:val="000000"/>
                <w:rtl w:val="0"/>
              </w:rPr>
              <w:t xml:space="preserve">Short‑List Notifications</w:t>
            </w:r>
          </w:p>
        </w:tc>
        <w:tc>
          <w:tcPr>
            <w:vAlign w:val="center"/>
          </w:tcPr>
          <w:p w:rsidR="00000000" w:rsidDel="00000000" w:rsidP="00000000" w:rsidRDefault="00000000" w:rsidRPr="00000000" w14:paraId="00000055">
            <w:pPr>
              <w:spacing w:before="0" w:lineRule="auto"/>
              <w:rPr>
                <w:color w:val="000000"/>
              </w:rPr>
            </w:pPr>
            <w:r w:rsidDel="00000000" w:rsidR="00000000" w:rsidRPr="00000000">
              <w:rPr>
                <w:color w:val="000000"/>
                <w:rtl w:val="0"/>
              </w:rPr>
              <w:t xml:space="preserve">[Company Name]</w:t>
            </w:r>
          </w:p>
        </w:tc>
        <w:tc>
          <w:tcPr>
            <w:vAlign w:val="center"/>
          </w:tcPr>
          <w:p w:rsidR="00000000" w:rsidDel="00000000" w:rsidP="00000000" w:rsidRDefault="00000000" w:rsidRPr="00000000" w14:paraId="00000056">
            <w:pPr>
              <w:spacing w:before="0" w:lineRule="auto"/>
              <w:rPr>
                <w:color w:val="000000"/>
              </w:rPr>
            </w:pPr>
            <w:r w:rsidDel="00000000" w:rsidR="00000000" w:rsidRPr="00000000">
              <w:rPr>
                <w:color w:val="000000"/>
                <w:rtl w:val="0"/>
              </w:rPr>
              <w:t xml:space="preserve">MM/DD/YYYY</w:t>
            </w:r>
          </w:p>
        </w:tc>
      </w:tr>
      <w:tr>
        <w:trPr>
          <w:cantSplit w:val="0"/>
          <w:trHeight w:val="421.0240963855422" w:hRule="atLeast"/>
          <w:tblHeader w:val="0"/>
        </w:trPr>
        <w:tc>
          <w:tcPr>
            <w:vAlign w:val="center"/>
          </w:tcPr>
          <w:p w:rsidR="00000000" w:rsidDel="00000000" w:rsidP="00000000" w:rsidRDefault="00000000" w:rsidRPr="00000000" w14:paraId="00000057">
            <w:pPr>
              <w:spacing w:before="0" w:lineRule="auto"/>
              <w:rPr>
                <w:color w:val="000000"/>
              </w:rPr>
            </w:pPr>
            <w:r w:rsidDel="00000000" w:rsidR="00000000" w:rsidRPr="00000000">
              <w:rPr>
                <w:color w:val="000000"/>
                <w:rtl w:val="0"/>
              </w:rPr>
              <w:t xml:space="preserve">Vendor Presentations</w:t>
            </w:r>
          </w:p>
        </w:tc>
        <w:tc>
          <w:tcPr>
            <w:vAlign w:val="center"/>
          </w:tcPr>
          <w:p w:rsidR="00000000" w:rsidDel="00000000" w:rsidP="00000000" w:rsidRDefault="00000000" w:rsidRPr="00000000" w14:paraId="00000058">
            <w:pPr>
              <w:spacing w:before="0" w:lineRule="auto"/>
              <w:rPr>
                <w:color w:val="000000"/>
              </w:rPr>
            </w:pPr>
            <w:r w:rsidDel="00000000" w:rsidR="00000000" w:rsidRPr="00000000">
              <w:rPr>
                <w:color w:val="000000"/>
                <w:rtl w:val="0"/>
              </w:rPr>
              <w:t xml:space="preserve">Vendors</w:t>
            </w:r>
          </w:p>
        </w:tc>
        <w:tc>
          <w:tcPr>
            <w:vAlign w:val="center"/>
          </w:tcPr>
          <w:p w:rsidR="00000000" w:rsidDel="00000000" w:rsidP="00000000" w:rsidRDefault="00000000" w:rsidRPr="00000000" w14:paraId="00000059">
            <w:pPr>
              <w:spacing w:before="0" w:lineRule="auto"/>
              <w:rPr>
                <w:color w:val="000000"/>
              </w:rPr>
            </w:pPr>
            <w:r w:rsidDel="00000000" w:rsidR="00000000" w:rsidRPr="00000000">
              <w:rPr>
                <w:color w:val="000000"/>
                <w:rtl w:val="0"/>
              </w:rPr>
              <w:t xml:space="preserve">MM/DD/YYYY</w:t>
            </w:r>
          </w:p>
        </w:tc>
      </w:tr>
      <w:tr>
        <w:trPr>
          <w:cantSplit w:val="0"/>
          <w:trHeight w:val="667.831325301205" w:hRule="atLeast"/>
          <w:tblHeader w:val="0"/>
        </w:trPr>
        <w:tc>
          <w:tcPr>
            <w:vAlign w:val="center"/>
          </w:tcPr>
          <w:p w:rsidR="00000000" w:rsidDel="00000000" w:rsidP="00000000" w:rsidRDefault="00000000" w:rsidRPr="00000000" w14:paraId="0000005A">
            <w:pPr>
              <w:spacing w:before="0" w:lineRule="auto"/>
              <w:rPr>
                <w:color w:val="000000"/>
              </w:rPr>
            </w:pPr>
            <w:r w:rsidDel="00000000" w:rsidR="00000000" w:rsidRPr="00000000">
              <w:rPr>
                <w:color w:val="000000"/>
                <w:rtl w:val="0"/>
              </w:rPr>
              <w:t xml:space="preserve">Vendor of Choice &amp; Negotiations</w:t>
            </w:r>
          </w:p>
        </w:tc>
        <w:tc>
          <w:tcPr>
            <w:vAlign w:val="center"/>
          </w:tcPr>
          <w:p w:rsidR="00000000" w:rsidDel="00000000" w:rsidP="00000000" w:rsidRDefault="00000000" w:rsidRPr="00000000" w14:paraId="0000005B">
            <w:pPr>
              <w:spacing w:before="0" w:lineRule="auto"/>
              <w:rPr>
                <w:color w:val="000000"/>
              </w:rPr>
            </w:pPr>
            <w:r w:rsidDel="00000000" w:rsidR="00000000" w:rsidRPr="00000000">
              <w:rPr>
                <w:color w:val="000000"/>
                <w:rtl w:val="0"/>
              </w:rPr>
              <w:t xml:space="preserve">[Company Name]</w:t>
            </w:r>
          </w:p>
        </w:tc>
        <w:tc>
          <w:tcPr>
            <w:vAlign w:val="center"/>
          </w:tcPr>
          <w:p w:rsidR="00000000" w:rsidDel="00000000" w:rsidP="00000000" w:rsidRDefault="00000000" w:rsidRPr="00000000" w14:paraId="0000005C">
            <w:pPr>
              <w:spacing w:before="0" w:lineRule="auto"/>
              <w:rPr>
                <w:color w:val="000000"/>
              </w:rPr>
            </w:pPr>
            <w:r w:rsidDel="00000000" w:rsidR="00000000" w:rsidRPr="00000000">
              <w:rPr>
                <w:color w:val="000000"/>
                <w:rtl w:val="0"/>
              </w:rPr>
              <w:t xml:space="preserve">MM/DD/YYYY</w:t>
            </w:r>
          </w:p>
        </w:tc>
      </w:tr>
      <w:tr>
        <w:trPr>
          <w:cantSplit w:val="0"/>
          <w:trHeight w:val="421.0240963855422" w:hRule="atLeast"/>
          <w:tblHeader w:val="0"/>
        </w:trPr>
        <w:tc>
          <w:tcPr>
            <w:vAlign w:val="center"/>
          </w:tcPr>
          <w:p w:rsidR="00000000" w:rsidDel="00000000" w:rsidP="00000000" w:rsidRDefault="00000000" w:rsidRPr="00000000" w14:paraId="0000005D">
            <w:pPr>
              <w:spacing w:before="0" w:lineRule="auto"/>
              <w:rPr>
                <w:color w:val="000000"/>
              </w:rPr>
            </w:pPr>
            <w:r w:rsidDel="00000000" w:rsidR="00000000" w:rsidRPr="00000000">
              <w:rPr>
                <w:color w:val="000000"/>
                <w:rtl w:val="0"/>
              </w:rPr>
              <w:t xml:space="preserve">Contract Award</w:t>
            </w:r>
          </w:p>
        </w:tc>
        <w:tc>
          <w:tcPr>
            <w:vAlign w:val="center"/>
          </w:tcPr>
          <w:p w:rsidR="00000000" w:rsidDel="00000000" w:rsidP="00000000" w:rsidRDefault="00000000" w:rsidRPr="00000000" w14:paraId="0000005E">
            <w:pPr>
              <w:spacing w:before="0" w:lineRule="auto"/>
              <w:rPr>
                <w:color w:val="000000"/>
              </w:rPr>
            </w:pPr>
            <w:r w:rsidDel="00000000" w:rsidR="00000000" w:rsidRPr="00000000">
              <w:rPr>
                <w:color w:val="000000"/>
                <w:rtl w:val="0"/>
              </w:rPr>
              <w:t xml:space="preserve">[Company Name]</w:t>
            </w:r>
          </w:p>
        </w:tc>
        <w:tc>
          <w:tcPr>
            <w:vAlign w:val="center"/>
          </w:tcPr>
          <w:p w:rsidR="00000000" w:rsidDel="00000000" w:rsidP="00000000" w:rsidRDefault="00000000" w:rsidRPr="00000000" w14:paraId="0000005F">
            <w:pPr>
              <w:spacing w:before="0" w:lineRule="auto"/>
              <w:rPr>
                <w:color w:val="000000"/>
              </w:rPr>
            </w:pPr>
            <w:r w:rsidDel="00000000" w:rsidR="00000000" w:rsidRPr="00000000">
              <w:rPr>
                <w:color w:val="000000"/>
                <w:rtl w:val="0"/>
              </w:rPr>
              <w:t xml:space="preserve">MM/DD/YYYY</w:t>
            </w:r>
          </w:p>
        </w:tc>
      </w:tr>
    </w:tbl>
    <w:p w:rsidR="00000000" w:rsidDel="00000000" w:rsidP="00000000" w:rsidRDefault="00000000" w:rsidRPr="00000000" w14:paraId="00000060">
      <w:pPr>
        <w:pStyle w:val="Heading1"/>
        <w:spacing w:after="200" w:before="480" w:line="276" w:lineRule="auto"/>
        <w:rPr/>
      </w:pPr>
      <w:bookmarkStart w:colFirst="0" w:colLast="0" w:name="_ilstwr3vt4nr" w:id="15"/>
      <w:bookmarkEnd w:id="15"/>
      <w:r w:rsidDel="00000000" w:rsidR="00000000" w:rsidRPr="00000000">
        <w:rPr>
          <w:rtl w:val="0"/>
        </w:rPr>
        <w:br w:type="textWrapping"/>
        <w:t xml:space="preserve">8. </w:t>
      </w:r>
      <w:r w:rsidDel="00000000" w:rsidR="00000000" w:rsidRPr="00000000">
        <w:rPr>
          <w:rtl w:val="0"/>
        </w:rPr>
        <w:t xml:space="preserve">[Company Name] Objectives &amp; Project Scope</w:t>
      </w:r>
      <w:r w:rsidDel="00000000" w:rsidR="00000000" w:rsidRPr="00000000">
        <w:rPr>
          <w:rtl w:val="0"/>
        </w:rPr>
      </w:r>
    </w:p>
    <w:p w:rsidR="00000000" w:rsidDel="00000000" w:rsidP="00000000" w:rsidRDefault="00000000" w:rsidRPr="00000000" w14:paraId="00000061">
      <w:pPr>
        <w:spacing w:after="200" w:before="0" w:line="276" w:lineRule="auto"/>
        <w:rPr>
          <w:b w:val="1"/>
          <w:u w:val="single"/>
        </w:rPr>
      </w:pPr>
      <w:r w:rsidDel="00000000" w:rsidR="00000000" w:rsidRPr="00000000">
        <w:rPr>
          <w:b w:val="1"/>
          <w:u w:val="single"/>
          <w:rtl w:val="0"/>
        </w:rPr>
        <w:t xml:space="preserve">Key objectives include: [Replace below examples with your objectives]</w:t>
      </w:r>
    </w:p>
    <w:p w:rsidR="00000000" w:rsidDel="00000000" w:rsidP="00000000" w:rsidRDefault="00000000" w:rsidRPr="00000000" w14:paraId="00000062">
      <w:pPr>
        <w:numPr>
          <w:ilvl w:val="0"/>
          <w:numId w:val="5"/>
        </w:numPr>
        <w:spacing w:after="0" w:afterAutospacing="0" w:before="0" w:line="360" w:lineRule="auto"/>
        <w:ind w:left="720" w:hanging="360"/>
        <w:rPr>
          <w:u w:val="none"/>
        </w:rPr>
      </w:pPr>
      <w:r w:rsidDel="00000000" w:rsidR="00000000" w:rsidRPr="00000000">
        <w:rPr>
          <w:rtl w:val="0"/>
        </w:rPr>
        <w:t xml:space="preserve">Provide a single, searchable source of truth for news, documents, and knowledge.</w:t>
      </w:r>
    </w:p>
    <w:p w:rsidR="00000000" w:rsidDel="00000000" w:rsidP="00000000" w:rsidRDefault="00000000" w:rsidRPr="00000000" w14:paraId="00000063">
      <w:pPr>
        <w:numPr>
          <w:ilvl w:val="0"/>
          <w:numId w:val="5"/>
        </w:numPr>
        <w:spacing w:after="0" w:afterAutospacing="0" w:before="0" w:beforeAutospacing="0" w:line="360" w:lineRule="auto"/>
        <w:ind w:left="720" w:hanging="360"/>
        <w:rPr>
          <w:u w:val="none"/>
        </w:rPr>
      </w:pPr>
      <w:r w:rsidDel="00000000" w:rsidR="00000000" w:rsidRPr="00000000">
        <w:rPr>
          <w:rtl w:val="0"/>
        </w:rPr>
        <w:t xml:space="preserve">Improve frontline and deskless access via native mobile apps.</w:t>
      </w:r>
    </w:p>
    <w:p w:rsidR="00000000" w:rsidDel="00000000" w:rsidP="00000000" w:rsidRDefault="00000000" w:rsidRPr="00000000" w14:paraId="00000064">
      <w:pPr>
        <w:numPr>
          <w:ilvl w:val="0"/>
          <w:numId w:val="5"/>
        </w:numPr>
        <w:spacing w:after="0" w:afterAutospacing="0" w:before="0" w:beforeAutospacing="0" w:line="360" w:lineRule="auto"/>
        <w:ind w:left="720" w:hanging="360"/>
        <w:rPr>
          <w:u w:val="none"/>
        </w:rPr>
      </w:pPr>
      <w:r w:rsidDel="00000000" w:rsidR="00000000" w:rsidRPr="00000000">
        <w:rPr>
          <w:rtl w:val="0"/>
        </w:rPr>
        <w:t xml:space="preserve">Leverage AI for search, translation, and content suggestions.</w:t>
      </w:r>
    </w:p>
    <w:p w:rsidR="00000000" w:rsidDel="00000000" w:rsidP="00000000" w:rsidRDefault="00000000" w:rsidRPr="00000000" w14:paraId="00000065">
      <w:pPr>
        <w:numPr>
          <w:ilvl w:val="0"/>
          <w:numId w:val="5"/>
        </w:numPr>
        <w:spacing w:after="0" w:afterAutospacing="0" w:before="0" w:beforeAutospacing="0" w:line="360" w:lineRule="auto"/>
        <w:ind w:left="720" w:hanging="360"/>
        <w:rPr>
          <w:u w:val="none"/>
        </w:rPr>
      </w:pPr>
      <w:r w:rsidDel="00000000" w:rsidR="00000000" w:rsidRPr="00000000">
        <w:rPr>
          <w:rtl w:val="0"/>
        </w:rPr>
        <w:t xml:space="preserve">Integrate with Microsoft 365, Salesforce, HRIS, and other critical systems.</w:t>
      </w:r>
    </w:p>
    <w:p w:rsidR="00000000" w:rsidDel="00000000" w:rsidP="00000000" w:rsidRDefault="00000000" w:rsidRPr="00000000" w14:paraId="00000066">
      <w:pPr>
        <w:numPr>
          <w:ilvl w:val="0"/>
          <w:numId w:val="5"/>
        </w:numPr>
        <w:spacing w:after="0" w:before="0" w:beforeAutospacing="0" w:line="360" w:lineRule="auto"/>
        <w:ind w:left="720" w:hanging="360"/>
        <w:rPr>
          <w:u w:val="none"/>
        </w:rPr>
      </w:pPr>
      <w:r w:rsidDel="00000000" w:rsidR="00000000" w:rsidRPr="00000000">
        <w:rPr>
          <w:rtl w:val="0"/>
        </w:rPr>
        <w:t xml:space="preserve">Offer robust analytics on engagement, search, and adoption.</w:t>
      </w:r>
    </w:p>
    <w:p w:rsidR="00000000" w:rsidDel="00000000" w:rsidP="00000000" w:rsidRDefault="00000000" w:rsidRPr="00000000" w14:paraId="00000067">
      <w:pPr>
        <w:spacing w:after="0" w:before="200" w:line="276" w:lineRule="auto"/>
        <w:rPr/>
      </w:pPr>
      <w:r w:rsidDel="00000000" w:rsidR="00000000" w:rsidRPr="00000000">
        <w:rPr>
          <w:rtl w:val="0"/>
        </w:rPr>
        <w:t xml:space="preserve">Scope includes software licensing, configuration, data migration, training, and ongoing support.</w:t>
        <w:br w:type="textWrapping"/>
      </w:r>
    </w:p>
    <w:p w:rsidR="00000000" w:rsidDel="00000000" w:rsidP="00000000" w:rsidRDefault="00000000" w:rsidRPr="00000000" w14:paraId="00000068">
      <w:pPr>
        <w:pStyle w:val="Heading1"/>
        <w:spacing w:after="200" w:before="480" w:line="276" w:lineRule="auto"/>
        <w:rPr/>
      </w:pPr>
      <w:bookmarkStart w:colFirst="0" w:colLast="0" w:name="_wq1kx9km8ab7" w:id="16"/>
      <w:bookmarkEnd w:id="16"/>
      <w:r w:rsidDel="00000000" w:rsidR="00000000" w:rsidRPr="00000000">
        <w:rPr>
          <w:rtl w:val="0"/>
        </w:rPr>
        <w:t xml:space="preserve">9. </w:t>
      </w:r>
      <w:r w:rsidDel="00000000" w:rsidR="00000000" w:rsidRPr="00000000">
        <w:rPr>
          <w:rtl w:val="0"/>
        </w:rPr>
        <w:t xml:space="preserve">Current Pain Points</w:t>
      </w:r>
    </w:p>
    <w:p w:rsidR="00000000" w:rsidDel="00000000" w:rsidP="00000000" w:rsidRDefault="00000000" w:rsidRPr="00000000" w14:paraId="00000069">
      <w:pPr>
        <w:spacing w:after="200" w:before="0" w:line="276" w:lineRule="auto"/>
        <w:ind w:left="0" w:firstLine="0"/>
        <w:rPr>
          <w:i w:val="1"/>
          <w:color w:val="666666"/>
        </w:rPr>
      </w:pPr>
      <w:r w:rsidDel="00000000" w:rsidR="00000000" w:rsidRPr="00000000">
        <w:rPr>
          <w:i w:val="1"/>
          <w:color w:val="666666"/>
          <w:rtl w:val="0"/>
        </w:rPr>
        <w:t xml:space="preserve">[Replace below examples with your unique pain points]</w:t>
      </w:r>
    </w:p>
    <w:p w:rsidR="00000000" w:rsidDel="00000000" w:rsidP="00000000" w:rsidRDefault="00000000" w:rsidRPr="00000000" w14:paraId="0000006A">
      <w:pPr>
        <w:numPr>
          <w:ilvl w:val="0"/>
          <w:numId w:val="3"/>
        </w:numPr>
        <w:spacing w:after="0" w:afterAutospacing="0" w:before="0" w:line="360" w:lineRule="auto"/>
        <w:ind w:left="720" w:hanging="360"/>
        <w:rPr>
          <w:u w:val="none"/>
        </w:rPr>
      </w:pPr>
      <w:r w:rsidDel="00000000" w:rsidR="00000000" w:rsidRPr="00000000">
        <w:rPr>
          <w:rtl w:val="0"/>
        </w:rPr>
        <w:t xml:space="preserve">Limited scalability and performance on peak days.</w:t>
      </w:r>
    </w:p>
    <w:p w:rsidR="00000000" w:rsidDel="00000000" w:rsidP="00000000" w:rsidRDefault="00000000" w:rsidRPr="00000000" w14:paraId="0000006B">
      <w:pPr>
        <w:numPr>
          <w:ilvl w:val="0"/>
          <w:numId w:val="3"/>
        </w:numPr>
        <w:spacing w:after="0" w:afterAutospacing="0" w:before="0" w:beforeAutospacing="0" w:line="360" w:lineRule="auto"/>
        <w:ind w:left="720" w:hanging="360"/>
        <w:rPr>
          <w:u w:val="none"/>
        </w:rPr>
      </w:pPr>
      <w:r w:rsidDel="00000000" w:rsidR="00000000" w:rsidRPr="00000000">
        <w:rPr>
          <w:rtl w:val="0"/>
        </w:rPr>
        <w:t xml:space="preserve">Outdated UI causing poor user adoption.</w:t>
      </w:r>
    </w:p>
    <w:p w:rsidR="00000000" w:rsidDel="00000000" w:rsidP="00000000" w:rsidRDefault="00000000" w:rsidRPr="00000000" w14:paraId="0000006C">
      <w:pPr>
        <w:numPr>
          <w:ilvl w:val="0"/>
          <w:numId w:val="3"/>
        </w:numPr>
        <w:spacing w:after="0" w:afterAutospacing="0" w:before="0" w:beforeAutospacing="0" w:line="360" w:lineRule="auto"/>
        <w:ind w:left="720" w:hanging="360"/>
        <w:rPr>
          <w:u w:val="none"/>
        </w:rPr>
      </w:pPr>
      <w:r w:rsidDel="00000000" w:rsidR="00000000" w:rsidRPr="00000000">
        <w:rPr>
          <w:rtl w:val="0"/>
        </w:rPr>
        <w:t xml:space="preserve">Fragmented document storage leading to duplicate content and search frustration.</w:t>
      </w:r>
    </w:p>
    <w:p w:rsidR="00000000" w:rsidDel="00000000" w:rsidP="00000000" w:rsidRDefault="00000000" w:rsidRPr="00000000" w14:paraId="0000006D">
      <w:pPr>
        <w:numPr>
          <w:ilvl w:val="0"/>
          <w:numId w:val="3"/>
        </w:numPr>
        <w:spacing w:after="0" w:afterAutospacing="0" w:before="0" w:beforeAutospacing="0" w:line="360" w:lineRule="auto"/>
        <w:ind w:left="720" w:hanging="360"/>
        <w:rPr>
          <w:u w:val="none"/>
        </w:rPr>
      </w:pPr>
      <w:r w:rsidDel="00000000" w:rsidR="00000000" w:rsidRPr="00000000">
        <w:rPr>
          <w:rtl w:val="0"/>
        </w:rPr>
        <w:t xml:space="preserve">Slow vendor support and delayed bug fixes.</w:t>
      </w:r>
    </w:p>
    <w:p w:rsidR="00000000" w:rsidDel="00000000" w:rsidP="00000000" w:rsidRDefault="00000000" w:rsidRPr="00000000" w14:paraId="0000006E">
      <w:pPr>
        <w:numPr>
          <w:ilvl w:val="0"/>
          <w:numId w:val="3"/>
        </w:numPr>
        <w:spacing w:after="0" w:before="0" w:beforeAutospacing="0" w:line="360" w:lineRule="auto"/>
        <w:ind w:left="720" w:hanging="360"/>
        <w:rPr>
          <w:u w:val="none"/>
        </w:rPr>
      </w:pPr>
      <w:r w:rsidDel="00000000" w:rsidR="00000000" w:rsidRPr="00000000">
        <w:rPr>
          <w:rtl w:val="0"/>
        </w:rPr>
        <w:t xml:space="preserve">No native mobile apps and inconsistent responsive design.</w:t>
        <w:br w:type="textWrapping"/>
      </w:r>
    </w:p>
    <w:p w:rsidR="00000000" w:rsidDel="00000000" w:rsidP="00000000" w:rsidRDefault="00000000" w:rsidRPr="00000000" w14:paraId="0000006F">
      <w:pPr>
        <w:pStyle w:val="Heading1"/>
        <w:spacing w:after="200" w:before="480" w:line="276" w:lineRule="auto"/>
        <w:rPr/>
      </w:pPr>
      <w:bookmarkStart w:colFirst="0" w:colLast="0" w:name="_qwikiw5lmj85" w:id="17"/>
      <w:bookmarkEnd w:id="17"/>
      <w:r w:rsidDel="00000000" w:rsidR="00000000" w:rsidRPr="00000000">
        <w:rPr>
          <w:rtl w:val="0"/>
        </w:rPr>
        <w:t xml:space="preserve">10. </w:t>
      </w:r>
      <w:r w:rsidDel="00000000" w:rsidR="00000000" w:rsidRPr="00000000">
        <w:rPr>
          <w:rtl w:val="0"/>
        </w:rPr>
        <w:t xml:space="preserve">Evaluation Criteria</w:t>
      </w:r>
    </w:p>
    <w:p w:rsidR="00000000" w:rsidDel="00000000" w:rsidP="00000000" w:rsidRDefault="00000000" w:rsidRPr="00000000" w14:paraId="00000070">
      <w:pPr>
        <w:numPr>
          <w:ilvl w:val="0"/>
          <w:numId w:val="4"/>
        </w:numPr>
        <w:spacing w:after="0" w:afterAutospacing="0" w:before="0" w:line="360" w:lineRule="auto"/>
        <w:ind w:left="720" w:hanging="360"/>
        <w:rPr>
          <w:u w:val="none"/>
        </w:rPr>
      </w:pPr>
      <w:r w:rsidDel="00000000" w:rsidR="00000000" w:rsidRPr="00000000">
        <w:rPr>
          <w:rtl w:val="0"/>
        </w:rPr>
        <w:t xml:space="preserve">Functional and technical fit to requirements</w:t>
      </w:r>
    </w:p>
    <w:p w:rsidR="00000000" w:rsidDel="00000000" w:rsidP="00000000" w:rsidRDefault="00000000" w:rsidRPr="00000000" w14:paraId="00000071">
      <w:pPr>
        <w:numPr>
          <w:ilvl w:val="0"/>
          <w:numId w:val="4"/>
        </w:numPr>
        <w:spacing w:after="0" w:afterAutospacing="0" w:before="0" w:beforeAutospacing="0" w:line="360" w:lineRule="auto"/>
        <w:ind w:left="720" w:hanging="360"/>
        <w:rPr>
          <w:u w:val="none"/>
        </w:rPr>
      </w:pPr>
      <w:r w:rsidDel="00000000" w:rsidR="00000000" w:rsidRPr="00000000">
        <w:rPr>
          <w:rtl w:val="0"/>
        </w:rPr>
        <w:t xml:space="preserve">User experience and accessibility</w:t>
      </w:r>
    </w:p>
    <w:p w:rsidR="00000000" w:rsidDel="00000000" w:rsidP="00000000" w:rsidRDefault="00000000" w:rsidRPr="00000000" w14:paraId="00000072">
      <w:pPr>
        <w:numPr>
          <w:ilvl w:val="0"/>
          <w:numId w:val="4"/>
        </w:numPr>
        <w:spacing w:after="0" w:afterAutospacing="0" w:before="0" w:beforeAutospacing="0" w:line="360" w:lineRule="auto"/>
        <w:ind w:left="720" w:hanging="360"/>
        <w:rPr>
          <w:u w:val="none"/>
        </w:rPr>
      </w:pPr>
      <w:r w:rsidDel="00000000" w:rsidR="00000000" w:rsidRPr="00000000">
        <w:rPr>
          <w:rtl w:val="0"/>
        </w:rPr>
        <w:t xml:space="preserve">Implementation methodology and timeline</w:t>
      </w:r>
    </w:p>
    <w:p w:rsidR="00000000" w:rsidDel="00000000" w:rsidP="00000000" w:rsidRDefault="00000000" w:rsidRPr="00000000" w14:paraId="00000073">
      <w:pPr>
        <w:numPr>
          <w:ilvl w:val="0"/>
          <w:numId w:val="4"/>
        </w:numPr>
        <w:spacing w:after="0" w:afterAutospacing="0" w:before="0" w:beforeAutospacing="0" w:line="360" w:lineRule="auto"/>
        <w:ind w:left="720" w:hanging="360"/>
        <w:rPr>
          <w:u w:val="none"/>
        </w:rPr>
      </w:pPr>
      <w:r w:rsidDel="00000000" w:rsidR="00000000" w:rsidRPr="00000000">
        <w:rPr>
          <w:rtl w:val="0"/>
        </w:rPr>
        <w:t xml:space="preserve">Total cost of ownership (3‑year view)</w:t>
      </w:r>
    </w:p>
    <w:p w:rsidR="00000000" w:rsidDel="00000000" w:rsidP="00000000" w:rsidRDefault="00000000" w:rsidRPr="00000000" w14:paraId="00000074">
      <w:pPr>
        <w:numPr>
          <w:ilvl w:val="0"/>
          <w:numId w:val="4"/>
        </w:numPr>
        <w:spacing w:after="0" w:afterAutospacing="0" w:before="0" w:beforeAutospacing="0" w:line="360" w:lineRule="auto"/>
        <w:ind w:left="720" w:hanging="360"/>
        <w:rPr>
          <w:u w:val="none"/>
        </w:rPr>
      </w:pPr>
      <w:r w:rsidDel="00000000" w:rsidR="00000000" w:rsidRPr="00000000">
        <w:rPr>
          <w:rtl w:val="0"/>
        </w:rPr>
        <w:t xml:space="preserve">Vendor viability and customer references</w:t>
      </w:r>
    </w:p>
    <w:p w:rsidR="00000000" w:rsidDel="00000000" w:rsidP="00000000" w:rsidRDefault="00000000" w:rsidRPr="00000000" w14:paraId="00000075">
      <w:pPr>
        <w:numPr>
          <w:ilvl w:val="0"/>
          <w:numId w:val="4"/>
        </w:numPr>
        <w:spacing w:after="0" w:before="0" w:beforeAutospacing="0" w:line="360" w:lineRule="auto"/>
        <w:ind w:left="720" w:hanging="360"/>
        <w:rPr>
          <w:u w:val="none"/>
        </w:rPr>
      </w:pPr>
      <w:r w:rsidDel="00000000" w:rsidR="00000000" w:rsidRPr="00000000">
        <w:rPr>
          <w:rtl w:val="0"/>
        </w:rPr>
        <w:t xml:space="preserve">Security posture &amp; compliance (e.g., SOC 2, ISO 27001, FedRAMP)</w:t>
      </w:r>
    </w:p>
    <w:p w:rsidR="00000000" w:rsidDel="00000000" w:rsidP="00000000" w:rsidRDefault="00000000" w:rsidRPr="00000000" w14:paraId="00000076">
      <w:pPr>
        <w:pStyle w:val="Heading1"/>
        <w:spacing w:after="200" w:before="480" w:line="276" w:lineRule="auto"/>
        <w:rPr/>
      </w:pPr>
      <w:bookmarkStart w:colFirst="0" w:colLast="0" w:name="_cj7kktmsmual" w:id="18"/>
      <w:bookmarkEnd w:id="18"/>
      <w:r w:rsidDel="00000000" w:rsidR="00000000" w:rsidRPr="00000000">
        <w:rPr>
          <w:rtl w:val="0"/>
        </w:rPr>
        <w:br w:type="textWrapping"/>
        <w:t xml:space="preserve">11. </w:t>
      </w:r>
      <w:r w:rsidDel="00000000" w:rsidR="00000000" w:rsidRPr="00000000">
        <w:rPr>
          <w:rtl w:val="0"/>
        </w:rPr>
        <w:t xml:space="preserve">Functional Requirements &amp; Platform Overview</w:t>
      </w:r>
    </w:p>
    <w:p w:rsidR="00000000" w:rsidDel="00000000" w:rsidP="00000000" w:rsidRDefault="00000000" w:rsidRPr="00000000" w14:paraId="00000077">
      <w:pPr>
        <w:spacing w:after="200" w:before="0" w:line="276" w:lineRule="auto"/>
        <w:rPr/>
      </w:pPr>
      <w:r w:rsidDel="00000000" w:rsidR="00000000" w:rsidRPr="00000000">
        <w:rPr>
          <w:rtl w:val="0"/>
        </w:rPr>
        <w:t xml:space="preserve">A detailed Vendor Questionnaire is provided in the companion Excel worksheet.  Highlights include the following categories:</w:t>
      </w:r>
    </w:p>
    <w:p w:rsidR="00000000" w:rsidDel="00000000" w:rsidP="00000000" w:rsidRDefault="00000000" w:rsidRPr="00000000" w14:paraId="00000078">
      <w:pPr>
        <w:numPr>
          <w:ilvl w:val="0"/>
          <w:numId w:val="6"/>
        </w:numPr>
        <w:spacing w:after="200" w:before="0" w:line="276" w:lineRule="auto"/>
        <w:ind w:left="720" w:hanging="360"/>
        <w:rPr>
          <w:u w:val="none"/>
        </w:rPr>
      </w:pPr>
      <w:r w:rsidDel="00000000" w:rsidR="00000000" w:rsidRPr="00000000">
        <w:rPr>
          <w:rtl w:val="0"/>
        </w:rPr>
        <w:t xml:space="preserve">Platform Features &amp; Functionality (content management, communication &amp; collaboration, search &amp; navigation, mobile access, integrations, analytics &amp; reporting)</w:t>
      </w:r>
    </w:p>
    <w:p w:rsidR="00000000" w:rsidDel="00000000" w:rsidP="00000000" w:rsidRDefault="00000000" w:rsidRPr="00000000" w14:paraId="00000079">
      <w:pPr>
        <w:numPr>
          <w:ilvl w:val="0"/>
          <w:numId w:val="6"/>
        </w:numPr>
        <w:spacing w:after="200" w:before="0" w:line="276" w:lineRule="auto"/>
        <w:ind w:left="720" w:hanging="360"/>
        <w:rPr>
          <w:u w:val="none"/>
        </w:rPr>
      </w:pPr>
      <w:r w:rsidDel="00000000" w:rsidR="00000000" w:rsidRPr="00000000">
        <w:rPr>
          <w:rtl w:val="0"/>
        </w:rPr>
        <w:t xml:space="preserve">Desired Features (targeting, alerts/notifications, personalization, content support)</w:t>
      </w:r>
    </w:p>
    <w:p w:rsidR="00000000" w:rsidDel="00000000" w:rsidP="00000000" w:rsidRDefault="00000000" w:rsidRPr="00000000" w14:paraId="0000007A">
      <w:pPr>
        <w:numPr>
          <w:ilvl w:val="0"/>
          <w:numId w:val="6"/>
        </w:numPr>
        <w:spacing w:after="200" w:before="0" w:line="276" w:lineRule="auto"/>
        <w:ind w:left="720" w:hanging="360"/>
        <w:rPr>
          <w:u w:val="none"/>
        </w:rPr>
      </w:pPr>
      <w:r w:rsidDel="00000000" w:rsidR="00000000" w:rsidRPr="00000000">
        <w:rPr>
          <w:rtl w:val="0"/>
        </w:rPr>
        <w:t xml:space="preserve">Endpoint Support (email &amp; messaging apps, mobile, desktop, kiosks, digital signage)</w:t>
      </w:r>
    </w:p>
    <w:p w:rsidR="00000000" w:rsidDel="00000000" w:rsidP="00000000" w:rsidRDefault="00000000" w:rsidRPr="00000000" w14:paraId="0000007B">
      <w:pPr>
        <w:numPr>
          <w:ilvl w:val="0"/>
          <w:numId w:val="6"/>
        </w:numPr>
        <w:spacing w:after="200" w:before="0" w:line="276" w:lineRule="auto"/>
        <w:ind w:left="720" w:hanging="360"/>
        <w:rPr>
          <w:u w:val="none"/>
        </w:rPr>
      </w:pPr>
      <w:r w:rsidDel="00000000" w:rsidR="00000000" w:rsidRPr="00000000">
        <w:rPr>
          <w:rtl w:val="0"/>
        </w:rPr>
        <w:t xml:space="preserve">Scalability (user support, adding additional users)</w:t>
      </w:r>
    </w:p>
    <w:p w:rsidR="00000000" w:rsidDel="00000000" w:rsidP="00000000" w:rsidRDefault="00000000" w:rsidRPr="00000000" w14:paraId="0000007C">
      <w:pPr>
        <w:numPr>
          <w:ilvl w:val="0"/>
          <w:numId w:val="6"/>
        </w:numPr>
        <w:spacing w:after="200" w:before="0" w:line="276" w:lineRule="auto"/>
        <w:ind w:left="720" w:hanging="360"/>
        <w:rPr>
          <w:u w:val="none"/>
        </w:rPr>
      </w:pPr>
      <w:r w:rsidDel="00000000" w:rsidR="00000000" w:rsidRPr="00000000">
        <w:rPr>
          <w:rtl w:val="0"/>
        </w:rPr>
        <w:t xml:space="preserve">Usage Metrics (user views, adoption, duration, productivity)</w:t>
      </w:r>
    </w:p>
    <w:p w:rsidR="00000000" w:rsidDel="00000000" w:rsidP="00000000" w:rsidRDefault="00000000" w:rsidRPr="00000000" w14:paraId="0000007D">
      <w:pPr>
        <w:numPr>
          <w:ilvl w:val="0"/>
          <w:numId w:val="6"/>
        </w:numPr>
        <w:spacing w:after="200" w:before="0" w:line="276" w:lineRule="auto"/>
        <w:ind w:left="720" w:hanging="360"/>
        <w:rPr>
          <w:u w:val="none"/>
        </w:rPr>
      </w:pPr>
      <w:r w:rsidDel="00000000" w:rsidR="00000000" w:rsidRPr="00000000">
        <w:rPr>
          <w:rtl w:val="0"/>
        </w:rPr>
        <w:t xml:space="preserve">Employee Experience (user interface, translation, administration, multi-channel support, 1-to-1 communication, segmentation.</w:t>
      </w:r>
    </w:p>
    <w:p w:rsidR="00000000" w:rsidDel="00000000" w:rsidP="00000000" w:rsidRDefault="00000000" w:rsidRPr="00000000" w14:paraId="0000007E">
      <w:pPr>
        <w:numPr>
          <w:ilvl w:val="0"/>
          <w:numId w:val="6"/>
        </w:numPr>
        <w:spacing w:after="200" w:before="0" w:line="276" w:lineRule="auto"/>
        <w:ind w:left="720" w:hanging="360"/>
        <w:rPr>
          <w:u w:val="none"/>
        </w:rPr>
      </w:pPr>
      <w:r w:rsidDel="00000000" w:rsidR="00000000" w:rsidRPr="00000000">
        <w:rPr>
          <w:rtl w:val="0"/>
        </w:rPr>
        <w:t xml:space="preserve">Artificial Intelligence Capabilities (AI model support, retrieval augmented generation &amp; model training, security &amp; privacy, data retention)</w:t>
      </w:r>
    </w:p>
    <w:p w:rsidR="00000000" w:rsidDel="00000000" w:rsidP="00000000" w:rsidRDefault="00000000" w:rsidRPr="00000000" w14:paraId="0000007F">
      <w:pPr>
        <w:numPr>
          <w:ilvl w:val="0"/>
          <w:numId w:val="6"/>
        </w:numPr>
        <w:spacing w:after="200" w:before="0" w:line="276" w:lineRule="auto"/>
        <w:ind w:left="720" w:hanging="360"/>
        <w:rPr>
          <w:u w:val="none"/>
        </w:rPr>
      </w:pPr>
      <w:r w:rsidDel="00000000" w:rsidR="00000000" w:rsidRPr="00000000">
        <w:rPr>
          <w:rtl w:val="0"/>
        </w:rPr>
        <w:t xml:space="preserve">Security, Identity &amp; Resilience (architecture, browser support, SSO, MFA, permissions, backup, recovery)</w:t>
      </w:r>
    </w:p>
    <w:p w:rsidR="00000000" w:rsidDel="00000000" w:rsidP="00000000" w:rsidRDefault="00000000" w:rsidRPr="00000000" w14:paraId="00000080">
      <w:pPr>
        <w:numPr>
          <w:ilvl w:val="0"/>
          <w:numId w:val="6"/>
        </w:numPr>
        <w:spacing w:after="200" w:before="0" w:line="276" w:lineRule="auto"/>
        <w:ind w:left="720" w:hanging="360"/>
        <w:rPr>
          <w:u w:val="none"/>
        </w:rPr>
      </w:pPr>
      <w:r w:rsidDel="00000000" w:rsidR="00000000" w:rsidRPr="00000000">
        <w:rPr>
          <w:rtl w:val="0"/>
        </w:rPr>
        <w:t xml:space="preserve">Cloud &amp; Data Residency (deployment models, regions, controls, audits &amp; certifications)</w:t>
      </w:r>
    </w:p>
    <w:p w:rsidR="00000000" w:rsidDel="00000000" w:rsidP="00000000" w:rsidRDefault="00000000" w:rsidRPr="00000000" w14:paraId="00000081">
      <w:pPr>
        <w:numPr>
          <w:ilvl w:val="0"/>
          <w:numId w:val="6"/>
        </w:numPr>
        <w:spacing w:after="200" w:before="0" w:line="276" w:lineRule="auto"/>
        <w:ind w:left="720" w:hanging="360"/>
        <w:rPr>
          <w:u w:val="none"/>
        </w:rPr>
      </w:pPr>
      <w:r w:rsidDel="00000000" w:rsidR="00000000" w:rsidRPr="00000000">
        <w:rPr>
          <w:rtl w:val="0"/>
        </w:rPr>
        <w:t xml:space="preserve">Release Management (system maintenance, roadmap, upgrades &amp; patches)</w:t>
      </w:r>
    </w:p>
    <w:p w:rsidR="00000000" w:rsidDel="00000000" w:rsidP="00000000" w:rsidRDefault="00000000" w:rsidRPr="00000000" w14:paraId="00000082">
      <w:pPr>
        <w:numPr>
          <w:ilvl w:val="0"/>
          <w:numId w:val="6"/>
        </w:numPr>
        <w:spacing w:after="200" w:before="0" w:line="276" w:lineRule="auto"/>
        <w:ind w:left="720" w:hanging="360"/>
        <w:rPr>
          <w:u w:val="none"/>
        </w:rPr>
      </w:pPr>
      <w:r w:rsidDel="00000000" w:rsidR="00000000" w:rsidRPr="00000000">
        <w:rPr>
          <w:rtl w:val="0"/>
        </w:rPr>
        <w:t xml:space="preserve">Integrations &amp; Connectors (integration process and support, APIs, connectors, policies)</w:t>
      </w:r>
    </w:p>
    <w:p w:rsidR="00000000" w:rsidDel="00000000" w:rsidP="00000000" w:rsidRDefault="00000000" w:rsidRPr="00000000" w14:paraId="00000083">
      <w:pPr>
        <w:numPr>
          <w:ilvl w:val="0"/>
          <w:numId w:val="6"/>
        </w:numPr>
        <w:spacing w:after="200" w:before="0" w:line="276" w:lineRule="auto"/>
        <w:ind w:left="720" w:hanging="360"/>
        <w:rPr>
          <w:u w:val="none"/>
        </w:rPr>
      </w:pPr>
      <w:r w:rsidDel="00000000" w:rsidR="00000000" w:rsidRPr="00000000">
        <w:rPr>
          <w:rtl w:val="0"/>
        </w:rPr>
        <w:t xml:space="preserve">Implementation Process (timeline, required resources, implementation team)</w:t>
      </w:r>
    </w:p>
    <w:p w:rsidR="00000000" w:rsidDel="00000000" w:rsidP="00000000" w:rsidRDefault="00000000" w:rsidRPr="00000000" w14:paraId="00000084">
      <w:pPr>
        <w:numPr>
          <w:ilvl w:val="0"/>
          <w:numId w:val="6"/>
        </w:numPr>
        <w:spacing w:after="200" w:before="0" w:line="276" w:lineRule="auto"/>
        <w:ind w:left="720" w:hanging="360"/>
        <w:rPr>
          <w:u w:val="none"/>
        </w:rPr>
      </w:pPr>
      <w:r w:rsidDel="00000000" w:rsidR="00000000" w:rsidRPr="00000000">
        <w:rPr>
          <w:rtl w:val="0"/>
        </w:rPr>
        <w:t xml:space="preserve">Support &amp; Maintenance (levels of support, hours, SLA)</w:t>
      </w:r>
    </w:p>
    <w:p w:rsidR="00000000" w:rsidDel="00000000" w:rsidP="00000000" w:rsidRDefault="00000000" w:rsidRPr="00000000" w14:paraId="00000085">
      <w:pPr>
        <w:numPr>
          <w:ilvl w:val="0"/>
          <w:numId w:val="6"/>
        </w:numPr>
        <w:spacing w:after="200" w:before="480" w:line="276" w:lineRule="auto"/>
        <w:ind w:left="720" w:hanging="360"/>
        <w:rPr>
          <w:u w:val="none"/>
        </w:rPr>
      </w:pPr>
      <w:r w:rsidDel="00000000" w:rsidR="00000000" w:rsidRPr="00000000">
        <w:rPr>
          <w:rtl w:val="0"/>
        </w:rPr>
        <w:t xml:space="preserve">Training &amp; Knowledge Transfer (training options, ongoing training, new features)</w:t>
        <w:br w:type="textWrapping"/>
      </w:r>
    </w:p>
    <w:p w:rsidR="00000000" w:rsidDel="00000000" w:rsidP="00000000" w:rsidRDefault="00000000" w:rsidRPr="00000000" w14:paraId="00000086">
      <w:pPr>
        <w:pStyle w:val="Heading1"/>
        <w:spacing w:after="200" w:before="480" w:line="276" w:lineRule="auto"/>
        <w:rPr/>
      </w:pPr>
      <w:bookmarkStart w:colFirst="0" w:colLast="0" w:name="_yfskyfz8u4li" w:id="19"/>
      <w:bookmarkEnd w:id="19"/>
      <w:r w:rsidDel="00000000" w:rsidR="00000000" w:rsidRPr="00000000">
        <w:rPr>
          <w:rtl w:val="0"/>
        </w:rPr>
        <w:br w:type="textWrapping"/>
        <w:t xml:space="preserve">12. </w:t>
      </w:r>
      <w:r w:rsidDel="00000000" w:rsidR="00000000" w:rsidRPr="00000000">
        <w:rPr>
          <w:rtl w:val="0"/>
        </w:rPr>
        <w:t xml:space="preserve">Pricing &amp; Commercial Terms</w:t>
      </w:r>
    </w:p>
    <w:p w:rsidR="00000000" w:rsidDel="00000000" w:rsidP="00000000" w:rsidRDefault="00000000" w:rsidRPr="00000000" w14:paraId="00000087">
      <w:pPr>
        <w:spacing w:after="200" w:before="0" w:line="360" w:lineRule="auto"/>
        <w:rPr>
          <w:b w:val="1"/>
        </w:rPr>
      </w:pPr>
      <w:r w:rsidDel="00000000" w:rsidR="00000000" w:rsidRPr="00000000">
        <w:rPr>
          <w:b w:val="1"/>
          <w:rtl w:val="0"/>
        </w:rPr>
        <w:t xml:space="preserve">Provide a 3‑year cost breakdown including:</w:t>
      </w:r>
    </w:p>
    <w:p w:rsidR="00000000" w:rsidDel="00000000" w:rsidP="00000000" w:rsidRDefault="00000000" w:rsidRPr="00000000" w14:paraId="00000088">
      <w:pPr>
        <w:numPr>
          <w:ilvl w:val="0"/>
          <w:numId w:val="2"/>
        </w:numPr>
        <w:spacing w:after="0" w:afterAutospacing="0" w:before="0" w:line="360" w:lineRule="auto"/>
        <w:ind w:left="720" w:hanging="360"/>
        <w:rPr>
          <w:u w:val="none"/>
        </w:rPr>
      </w:pPr>
      <w:r w:rsidDel="00000000" w:rsidR="00000000" w:rsidRPr="00000000">
        <w:rPr>
          <w:rtl w:val="0"/>
        </w:rPr>
        <w:t xml:space="preserve">License/subscription fees (by tier)</w:t>
      </w:r>
    </w:p>
    <w:p w:rsidR="00000000" w:rsidDel="00000000" w:rsidP="00000000" w:rsidRDefault="00000000" w:rsidRPr="00000000" w14:paraId="00000089">
      <w:pPr>
        <w:numPr>
          <w:ilvl w:val="0"/>
          <w:numId w:val="2"/>
        </w:numPr>
        <w:spacing w:after="0" w:afterAutospacing="0" w:before="0" w:beforeAutospacing="0" w:line="360" w:lineRule="auto"/>
        <w:ind w:left="720" w:hanging="360"/>
        <w:rPr>
          <w:u w:val="none"/>
        </w:rPr>
      </w:pPr>
      <w:r w:rsidDel="00000000" w:rsidR="00000000" w:rsidRPr="00000000">
        <w:rPr>
          <w:rtl w:val="0"/>
        </w:rPr>
        <w:t xml:space="preserve">One‑time implementation fees</w:t>
      </w:r>
    </w:p>
    <w:p w:rsidR="00000000" w:rsidDel="00000000" w:rsidP="00000000" w:rsidRDefault="00000000" w:rsidRPr="00000000" w14:paraId="0000008A">
      <w:pPr>
        <w:numPr>
          <w:ilvl w:val="0"/>
          <w:numId w:val="2"/>
        </w:numPr>
        <w:spacing w:after="0" w:afterAutospacing="0" w:before="0" w:beforeAutospacing="0" w:line="360" w:lineRule="auto"/>
        <w:ind w:left="720" w:hanging="360"/>
        <w:rPr>
          <w:u w:val="none"/>
        </w:rPr>
      </w:pPr>
      <w:r w:rsidDel="00000000" w:rsidR="00000000" w:rsidRPr="00000000">
        <w:rPr>
          <w:rtl w:val="0"/>
        </w:rPr>
        <w:t xml:space="preserve">Optional modules &amp; add‑ons</w:t>
      </w:r>
    </w:p>
    <w:p w:rsidR="00000000" w:rsidDel="00000000" w:rsidP="00000000" w:rsidRDefault="00000000" w:rsidRPr="00000000" w14:paraId="0000008B">
      <w:pPr>
        <w:numPr>
          <w:ilvl w:val="0"/>
          <w:numId w:val="2"/>
        </w:numPr>
        <w:spacing w:after="0" w:afterAutospacing="0" w:before="0" w:beforeAutospacing="0" w:line="360" w:lineRule="auto"/>
        <w:ind w:left="720" w:hanging="360"/>
        <w:rPr>
          <w:u w:val="none"/>
        </w:rPr>
      </w:pPr>
      <w:r w:rsidDel="00000000" w:rsidR="00000000" w:rsidRPr="00000000">
        <w:rPr>
          <w:rtl w:val="0"/>
        </w:rPr>
        <w:t xml:space="preserve">Support &amp; maintenance (post go‑live)</w:t>
      </w:r>
    </w:p>
    <w:p w:rsidR="00000000" w:rsidDel="00000000" w:rsidP="00000000" w:rsidRDefault="00000000" w:rsidRPr="00000000" w14:paraId="0000008C">
      <w:pPr>
        <w:numPr>
          <w:ilvl w:val="0"/>
          <w:numId w:val="2"/>
        </w:numPr>
        <w:spacing w:after="0" w:before="0" w:beforeAutospacing="0" w:line="360" w:lineRule="auto"/>
        <w:ind w:left="720" w:hanging="360"/>
        <w:rPr>
          <w:u w:val="none"/>
        </w:rPr>
      </w:pPr>
      <w:r w:rsidDel="00000000" w:rsidR="00000000" w:rsidRPr="00000000">
        <w:rPr>
          <w:rtl w:val="0"/>
        </w:rPr>
        <w:t xml:space="preserve">Assumptions behind user counts and volume bands</w:t>
        <w:br w:type="textWrapping"/>
      </w:r>
    </w:p>
    <w:p w:rsidR="00000000" w:rsidDel="00000000" w:rsidP="00000000" w:rsidRDefault="00000000" w:rsidRPr="00000000" w14:paraId="0000008D">
      <w:pPr>
        <w:pStyle w:val="Heading1"/>
        <w:spacing w:after="200" w:before="480" w:line="276" w:lineRule="auto"/>
        <w:rPr/>
      </w:pPr>
      <w:bookmarkStart w:colFirst="0" w:colLast="0" w:name="_tci2jnj05izg" w:id="20"/>
      <w:bookmarkEnd w:id="20"/>
      <w:r w:rsidDel="00000000" w:rsidR="00000000" w:rsidRPr="00000000">
        <w:rPr>
          <w:rtl w:val="0"/>
        </w:rPr>
        <w:t xml:space="preserve">13. Response Instructions</w:t>
      </w:r>
    </w:p>
    <w:p w:rsidR="00000000" w:rsidDel="00000000" w:rsidP="00000000" w:rsidRDefault="00000000" w:rsidRPr="00000000" w14:paraId="0000008E">
      <w:pPr>
        <w:spacing w:after="0" w:before="0" w:line="276" w:lineRule="auto"/>
        <w:rPr>
          <w:rFonts w:ascii="Montserrat" w:cs="Montserrat" w:eastAsia="Montserrat" w:hAnsi="Montserrat"/>
          <w:color w:val="434343"/>
        </w:rPr>
      </w:pPr>
      <w:r w:rsidDel="00000000" w:rsidR="00000000" w:rsidRPr="00000000">
        <w:rPr>
          <w:rtl w:val="0"/>
        </w:rPr>
        <w:t xml:space="preserve">Vendors must submit one electronic copy (PDF) of their full proposal plus the completed Vendor Questionnaire sheet.  Proposals should follow the section numbering in this RFP and clearly label any appendices.  Responses must remain valid for 180 days.</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080" w:top="1080" w:left="1080" w:right="108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jc w:val="center"/>
      <w:rPr>
        <w:rFonts w:ascii="Montserrat" w:cs="Montserrat" w:eastAsia="Montserrat" w:hAnsi="Montserrat"/>
        <w:color w:val="b7b7b7"/>
        <w:sz w:val="20"/>
        <w:szCs w:val="20"/>
      </w:rPr>
    </w:pPr>
    <w:r w:rsidDel="00000000" w:rsidR="00000000" w:rsidRPr="00000000">
      <w:rPr>
        <w:rFonts w:ascii="Montserrat" w:cs="Montserrat" w:eastAsia="Montserrat" w:hAnsi="Montserrat"/>
        <w:color w:val="b7b7b7"/>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ind w:left="0" w:right="-1440" w:firstLine="0"/>
      <w:rPr>
        <w:sz w:val="6"/>
        <w:szCs w:val="6"/>
      </w:rPr>
    </w:pPr>
    <w:r w:rsidDel="00000000" w:rsidR="00000000" w:rsidRPr="00000000">
      <w:rPr>
        <w:rtl w:val="0"/>
      </w:rPr>
    </w:r>
  </w:p>
  <w:p w:rsidR="00000000" w:rsidDel="00000000" w:rsidP="00000000" w:rsidRDefault="00000000" w:rsidRPr="00000000" w14:paraId="00000090">
    <w:pPr>
      <w:ind w:left="-270" w:right="-1440" w:firstLine="0"/>
      <w:rPr/>
    </w:pPr>
    <w:r w:rsidDel="00000000" w:rsidR="00000000" w:rsidRPr="00000000">
      <w:rPr/>
      <w:drawing>
        <wp:inline distB="114300" distT="114300" distL="114300" distR="114300">
          <wp:extent cx="2452688" cy="260002"/>
          <wp:effectExtent b="0" l="0" r="0" t="0"/>
          <wp:docPr id="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2452688" cy="260002"/>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spacing w:after="0" w:before="0" w:lineRule="auto"/>
      <w:ind w:right="-720"/>
      <w:rPr>
        <w:rFonts w:ascii="Arial" w:cs="Arial" w:eastAsia="Arial" w:hAnsi="Arial"/>
        <w:color w:val="000000"/>
      </w:rPr>
    </w:pPr>
    <w:r w:rsidDel="00000000" w:rsidR="00000000" w:rsidRPr="00000000">
      <w:rPr>
        <w:rtl w:val="0"/>
      </w:rPr>
    </w:r>
  </w:p>
  <w:p w:rsidR="00000000" w:rsidDel="00000000" w:rsidP="00000000" w:rsidRDefault="00000000" w:rsidRPr="00000000" w14:paraId="00000094">
    <w:pPr>
      <w:spacing w:after="0" w:before="0" w:lineRule="auto"/>
      <w:ind w:right="-720"/>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spacing w:after="0" w:before="0" w:lineRule="auto"/>
      <w:ind w:right="-720"/>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spacing w:after="0" w:before="0" w:lineRule="auto"/>
      <w:ind w:right="-720"/>
      <w:rPr/>
    </w:pPr>
    <w:r w:rsidDel="00000000" w:rsidR="00000000" w:rsidRPr="00000000">
      <w:rPr>
        <w:rFonts w:ascii="Arial" w:cs="Arial" w:eastAsia="Arial" w:hAnsi="Arial"/>
        <w:color w:val="000000"/>
      </w:rPr>
      <w:drawing>
        <wp:inline distB="114300" distT="114300" distL="114300" distR="114300">
          <wp:extent cx="2669808" cy="536400"/>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669808" cy="5364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color w:val="434343"/>
        <w:sz w:val="22"/>
        <w:szCs w:val="22"/>
        <w:lang w:val="en"/>
      </w:rPr>
    </w:rPrDefault>
    <w:pPrDefault>
      <w:pPr>
        <w:spacing w:after="240" w:before="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before="240" w:lineRule="auto"/>
    </w:pPr>
    <w:rPr>
      <w:rFonts w:ascii="Montserrat" w:cs="Montserrat" w:eastAsia="Montserrat" w:hAnsi="Montserrat"/>
      <w:b w:val="1"/>
      <w:color w:val="0671c6"/>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